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34971" w14:textId="3EBAD51F" w:rsidR="00ED65F2" w:rsidRPr="001E28ED" w:rsidRDefault="00FF465B" w:rsidP="005A07BF">
      <w:pPr>
        <w:pStyle w:val="Corpsdetexte"/>
        <w:jc w:val="both"/>
        <w:rPr>
          <w:rFonts w:cstheme="minorHAnsi"/>
          <w:sz w:val="20"/>
        </w:rPr>
      </w:pPr>
      <w:r>
        <w:rPr>
          <w:rFonts w:cstheme="minorHAnsi"/>
          <w:noProof/>
          <w:sz w:val="20"/>
        </w:rPr>
        <mc:AlternateContent>
          <mc:Choice Requires="wps">
            <w:drawing>
              <wp:anchor distT="0" distB="0" distL="114300" distR="114300" simplePos="0" relativeHeight="251676672" behindDoc="0" locked="0" layoutInCell="1" allowOverlap="1" wp14:anchorId="723A87F4" wp14:editId="03C7DB02">
                <wp:simplePos x="0" y="0"/>
                <wp:positionH relativeFrom="page">
                  <wp:posOffset>4638621</wp:posOffset>
                </wp:positionH>
                <wp:positionV relativeFrom="paragraph">
                  <wp:posOffset>-5256294</wp:posOffset>
                </wp:positionV>
                <wp:extent cx="2280285" cy="8110220"/>
                <wp:effectExtent l="37783" t="1600517" r="119697" b="1586548"/>
                <wp:wrapNone/>
                <wp:docPr id="6" name="Rectangle 6"/>
                <wp:cNvGraphicFramePr/>
                <a:graphic xmlns:a="http://schemas.openxmlformats.org/drawingml/2006/main">
                  <a:graphicData uri="http://schemas.microsoft.com/office/word/2010/wordprocessingShape">
                    <wps:wsp>
                      <wps:cNvSpPr/>
                      <wps:spPr>
                        <a:xfrm rot="6875030">
                          <a:off x="0" y="0"/>
                          <a:ext cx="2280285" cy="8110220"/>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A72D2" id="Rectangle 6" o:spid="_x0000_s1026" style="position:absolute;margin-left:365.25pt;margin-top:-413.9pt;width:179.55pt;height:638.6pt;rotation:7509366fd;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" fillcolor="#fabf8f [1945]" stroked="f" strokeweight="2pt">
                <w10:wrap anchorx="page"/>
              </v:rect>
            </w:pict>
          </mc:Fallback>
        </mc:AlternateContent>
      </w:r>
      <w:r w:rsidR="001066B6">
        <w:rPr>
          <w:rFonts w:cstheme="minorHAnsi"/>
          <w:noProof/>
          <w:sz w:val="20"/>
        </w:rPr>
        <mc:AlternateContent>
          <mc:Choice Requires="wps">
            <w:drawing>
              <wp:anchor distT="0" distB="0" distL="114300" distR="114300" simplePos="0" relativeHeight="251673600" behindDoc="0" locked="0" layoutInCell="1" allowOverlap="1" wp14:anchorId="2A5C31B9" wp14:editId="0FCE3B13">
                <wp:simplePos x="0" y="0"/>
                <wp:positionH relativeFrom="page">
                  <wp:posOffset>6270765</wp:posOffset>
                </wp:positionH>
                <wp:positionV relativeFrom="paragraph">
                  <wp:posOffset>-1417254</wp:posOffset>
                </wp:positionV>
                <wp:extent cx="2280635" cy="8110706"/>
                <wp:effectExtent l="914400" t="171450" r="901065" b="157480"/>
                <wp:wrapNone/>
                <wp:docPr id="1" name="Rectangle 1"/>
                <wp:cNvGraphicFramePr/>
                <a:graphic xmlns:a="http://schemas.openxmlformats.org/drawingml/2006/main">
                  <a:graphicData uri="http://schemas.microsoft.com/office/word/2010/wordprocessingShape">
                    <wps:wsp>
                      <wps:cNvSpPr/>
                      <wps:spPr>
                        <a:xfrm rot="796361">
                          <a:off x="0" y="0"/>
                          <a:ext cx="2280635" cy="811070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EA049" id="Rectangle 1" o:spid="_x0000_s1026" style="position:absolute;margin-left:493.75pt;margin-top:-111.6pt;width:179.6pt;height:638.65pt;rotation:869839fd;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" fillcolor="#f79646 [3209]" stroked="f" strokeweight="2pt">
                <w10:wrap anchorx="page"/>
              </v:rect>
            </w:pict>
          </mc:Fallback>
        </mc:AlternateContent>
      </w:r>
    </w:p>
    <w:p w14:paraId="6A034972" w14:textId="0037F227" w:rsidR="00ED65F2" w:rsidRPr="001E28ED" w:rsidRDefault="00ED65F2" w:rsidP="005A07BF">
      <w:pPr>
        <w:pStyle w:val="Corpsdetexte"/>
        <w:jc w:val="both"/>
        <w:rPr>
          <w:rFonts w:cstheme="minorHAnsi"/>
          <w:sz w:val="20"/>
        </w:rPr>
      </w:pPr>
    </w:p>
    <w:p w14:paraId="6A034973" w14:textId="3859BCBD" w:rsidR="00ED65F2" w:rsidRPr="001E28ED" w:rsidRDefault="00ED65F2" w:rsidP="005A07BF">
      <w:pPr>
        <w:pStyle w:val="Corpsdetexte"/>
        <w:jc w:val="both"/>
        <w:rPr>
          <w:rFonts w:cstheme="minorHAnsi"/>
          <w:sz w:val="20"/>
        </w:rPr>
      </w:pPr>
    </w:p>
    <w:p w14:paraId="6A034974" w14:textId="545D0652" w:rsidR="00ED65F2" w:rsidRPr="001E28ED" w:rsidRDefault="00ED65F2" w:rsidP="005A07BF">
      <w:pPr>
        <w:pStyle w:val="Corpsdetexte"/>
        <w:jc w:val="both"/>
        <w:rPr>
          <w:rFonts w:cstheme="minorHAnsi"/>
          <w:sz w:val="20"/>
        </w:rPr>
      </w:pPr>
    </w:p>
    <w:p w14:paraId="6A034975" w14:textId="51A6C2F4" w:rsidR="00ED65F2" w:rsidRPr="001E28ED" w:rsidRDefault="00ED65F2" w:rsidP="005A07BF">
      <w:pPr>
        <w:pStyle w:val="Corpsdetexte"/>
        <w:jc w:val="both"/>
        <w:rPr>
          <w:rFonts w:cstheme="minorHAnsi"/>
          <w:sz w:val="20"/>
        </w:rPr>
      </w:pPr>
    </w:p>
    <w:p w14:paraId="6A034976" w14:textId="29BBFF67" w:rsidR="00ED65F2" w:rsidRPr="001E28ED" w:rsidRDefault="00ED65F2" w:rsidP="005A07BF">
      <w:pPr>
        <w:pStyle w:val="Corpsdetexte"/>
        <w:jc w:val="both"/>
        <w:rPr>
          <w:rFonts w:cstheme="minorHAnsi"/>
          <w:sz w:val="20"/>
        </w:rPr>
      </w:pPr>
    </w:p>
    <w:p w14:paraId="6A034977" w14:textId="55EF63DF" w:rsidR="00ED65F2" w:rsidRPr="001E28ED" w:rsidRDefault="00ED65F2" w:rsidP="005A07BF">
      <w:pPr>
        <w:pStyle w:val="Corpsdetexte"/>
        <w:jc w:val="both"/>
        <w:rPr>
          <w:rFonts w:cstheme="minorHAnsi"/>
          <w:sz w:val="20"/>
        </w:rPr>
      </w:pPr>
    </w:p>
    <w:p w14:paraId="6A034978" w14:textId="2F0CBE91" w:rsidR="00ED65F2" w:rsidRPr="001E28ED" w:rsidRDefault="00ED65F2" w:rsidP="005A07BF">
      <w:pPr>
        <w:pStyle w:val="Corpsdetexte"/>
        <w:jc w:val="both"/>
        <w:rPr>
          <w:rFonts w:cstheme="minorHAnsi"/>
          <w:sz w:val="20"/>
        </w:rPr>
      </w:pPr>
    </w:p>
    <w:p w14:paraId="6A034979" w14:textId="7E231332" w:rsidR="00ED65F2" w:rsidRPr="001E28ED" w:rsidRDefault="00ED65F2" w:rsidP="005A07BF">
      <w:pPr>
        <w:pStyle w:val="Corpsdetexte"/>
        <w:jc w:val="both"/>
        <w:rPr>
          <w:rFonts w:cstheme="minorHAnsi"/>
          <w:sz w:val="20"/>
        </w:rPr>
      </w:pPr>
    </w:p>
    <w:p w14:paraId="6A03497A" w14:textId="17B96741" w:rsidR="00ED65F2" w:rsidRPr="001E28ED" w:rsidRDefault="00ED65F2" w:rsidP="005A07BF">
      <w:pPr>
        <w:pStyle w:val="Corpsdetexte"/>
        <w:jc w:val="both"/>
        <w:rPr>
          <w:rFonts w:cstheme="minorHAnsi"/>
          <w:sz w:val="20"/>
        </w:rPr>
      </w:pPr>
    </w:p>
    <w:p w14:paraId="6A03497B" w14:textId="1AFBCE55" w:rsidR="00ED65F2" w:rsidRPr="001E28ED" w:rsidRDefault="00ED65F2" w:rsidP="005A07BF">
      <w:pPr>
        <w:pStyle w:val="Corpsdetexte"/>
        <w:jc w:val="both"/>
        <w:rPr>
          <w:rFonts w:cstheme="minorHAnsi"/>
          <w:sz w:val="20"/>
        </w:rPr>
      </w:pPr>
    </w:p>
    <w:p w14:paraId="6A03497C" w14:textId="78507D4E" w:rsidR="00ED65F2" w:rsidRPr="001E28ED" w:rsidRDefault="00ED65F2" w:rsidP="005A07BF">
      <w:pPr>
        <w:pStyle w:val="Corpsdetexte"/>
        <w:jc w:val="both"/>
        <w:rPr>
          <w:rFonts w:cstheme="minorHAnsi"/>
          <w:sz w:val="20"/>
        </w:rPr>
      </w:pPr>
    </w:p>
    <w:p w14:paraId="6A03497D" w14:textId="34FA9E89" w:rsidR="00ED65F2" w:rsidRPr="001E28ED" w:rsidRDefault="00ED65F2" w:rsidP="005A07BF">
      <w:pPr>
        <w:pStyle w:val="Corpsdetexte"/>
        <w:jc w:val="both"/>
        <w:rPr>
          <w:rFonts w:cstheme="minorHAnsi"/>
          <w:sz w:val="20"/>
        </w:rPr>
      </w:pPr>
    </w:p>
    <w:p w14:paraId="6A03497E" w14:textId="4162385F" w:rsidR="00ED65F2" w:rsidRPr="001E28ED" w:rsidRDefault="00ED65F2" w:rsidP="005A07BF">
      <w:pPr>
        <w:pStyle w:val="Corpsdetexte"/>
        <w:spacing w:before="9"/>
        <w:jc w:val="both"/>
        <w:rPr>
          <w:rFonts w:cstheme="minorHAnsi"/>
          <w:sz w:val="15"/>
        </w:rPr>
      </w:pPr>
    </w:p>
    <w:p w14:paraId="6A03497F" w14:textId="185B04E4" w:rsidR="00992673" w:rsidRPr="001E28ED" w:rsidRDefault="00992673" w:rsidP="00A61216">
      <w:pPr>
        <w:spacing w:before="266" w:line="204" w:lineRule="auto"/>
        <w:ind w:right="3246"/>
        <w:jc w:val="both"/>
        <w:rPr>
          <w:rFonts w:cstheme="minorHAnsi"/>
          <w:b/>
          <w:color w:val="1C1C1B"/>
          <w:w w:val="90"/>
          <w:sz w:val="118"/>
        </w:rPr>
      </w:pPr>
      <w:r w:rsidRPr="001E28ED">
        <w:rPr>
          <w:rFonts w:cstheme="minorHAnsi"/>
          <w:b/>
          <w:color w:val="1C1C1B"/>
          <w:w w:val="90"/>
          <w:sz w:val="118"/>
        </w:rPr>
        <w:t xml:space="preserve">RÈGLEMENT </w:t>
      </w:r>
    </w:p>
    <w:p w14:paraId="6A034980" w14:textId="68899A32" w:rsidR="00ED65F2" w:rsidRPr="001E28ED" w:rsidRDefault="00992673" w:rsidP="00A61216">
      <w:pPr>
        <w:spacing w:before="266" w:line="204" w:lineRule="auto"/>
        <w:ind w:right="3246"/>
        <w:jc w:val="both"/>
        <w:rPr>
          <w:rFonts w:cstheme="minorHAnsi"/>
          <w:b/>
          <w:sz w:val="118"/>
        </w:rPr>
      </w:pPr>
      <w:r w:rsidRPr="001E28ED">
        <w:rPr>
          <w:rFonts w:cstheme="minorHAnsi"/>
          <w:b/>
          <w:color w:val="1C1C1B"/>
          <w:w w:val="95"/>
          <w:sz w:val="118"/>
        </w:rPr>
        <w:t>DES</w:t>
      </w:r>
      <w:r w:rsidRPr="001E28ED">
        <w:rPr>
          <w:rFonts w:cstheme="minorHAnsi"/>
          <w:b/>
          <w:color w:val="1C1C1B"/>
          <w:spacing w:val="-175"/>
          <w:w w:val="95"/>
          <w:sz w:val="118"/>
        </w:rPr>
        <w:t xml:space="preserve"> </w:t>
      </w:r>
      <w:r w:rsidRPr="001E28ED">
        <w:rPr>
          <w:rFonts w:cstheme="minorHAnsi"/>
          <w:b/>
          <w:color w:val="1C1C1B"/>
          <w:spacing w:val="-3"/>
          <w:w w:val="95"/>
          <w:sz w:val="118"/>
        </w:rPr>
        <w:t>ÉTUDES</w:t>
      </w:r>
    </w:p>
    <w:p w14:paraId="6A034981" w14:textId="3E2F7BBD" w:rsidR="00ED65F2" w:rsidRPr="001E28ED" w:rsidRDefault="00992673" w:rsidP="00A61216">
      <w:r w:rsidRPr="001E28ED">
        <w:t xml:space="preserve">B.U.T. </w:t>
      </w:r>
      <w:r w:rsidR="00A61216">
        <w:t>Information et communication</w:t>
      </w:r>
    </w:p>
    <w:p w14:paraId="6A034982" w14:textId="505FD2A9" w:rsidR="00ED65F2" w:rsidRPr="001E28ED" w:rsidRDefault="002872B2" w:rsidP="005A07BF">
      <w:pPr>
        <w:pStyle w:val="Corpsdetexte"/>
        <w:jc w:val="both"/>
        <w:rPr>
          <w:rFonts w:cstheme="minorHAnsi"/>
          <w:b/>
          <w:sz w:val="20"/>
        </w:rPr>
      </w:pPr>
      <w:r w:rsidRPr="001E28ED">
        <w:rPr>
          <w:rFonts w:cstheme="minorHAnsi"/>
          <w:b/>
          <w:noProof/>
          <w:sz w:val="20"/>
        </w:rPr>
        <w:drawing>
          <wp:anchor distT="0" distB="0" distL="114300" distR="114300" simplePos="0" relativeHeight="251674624" behindDoc="0" locked="0" layoutInCell="1" allowOverlap="1" wp14:anchorId="5178DB2F" wp14:editId="7D4A29B3">
            <wp:simplePos x="0" y="0"/>
            <wp:positionH relativeFrom="page">
              <wp:align>right</wp:align>
            </wp:positionH>
            <wp:positionV relativeFrom="paragraph">
              <wp:posOffset>140687</wp:posOffset>
            </wp:positionV>
            <wp:extent cx="7556500" cy="5667023"/>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5667023"/>
                    </a:xfrm>
                    <a:prstGeom prst="rect">
                      <a:avLst/>
                    </a:prstGeom>
                  </pic:spPr>
                </pic:pic>
              </a:graphicData>
            </a:graphic>
            <wp14:sizeRelH relativeFrom="margin">
              <wp14:pctWidth>0</wp14:pctWidth>
            </wp14:sizeRelH>
            <wp14:sizeRelV relativeFrom="margin">
              <wp14:pctHeight>0</wp14:pctHeight>
            </wp14:sizeRelV>
          </wp:anchor>
        </w:drawing>
      </w:r>
    </w:p>
    <w:p w14:paraId="6A034983" w14:textId="544ADE4B" w:rsidR="00ED65F2" w:rsidRPr="001E28ED" w:rsidRDefault="00ED65F2" w:rsidP="005A07BF">
      <w:pPr>
        <w:pStyle w:val="Corpsdetexte"/>
        <w:jc w:val="both"/>
        <w:rPr>
          <w:rFonts w:cstheme="minorHAnsi"/>
          <w:b/>
          <w:sz w:val="20"/>
        </w:rPr>
      </w:pPr>
    </w:p>
    <w:p w14:paraId="6A034984" w14:textId="3864F938" w:rsidR="00ED65F2" w:rsidRPr="001E28ED" w:rsidRDefault="00ED65F2" w:rsidP="005A07BF">
      <w:pPr>
        <w:pStyle w:val="Corpsdetexte"/>
        <w:jc w:val="both"/>
        <w:rPr>
          <w:rFonts w:cstheme="minorHAnsi"/>
          <w:b/>
          <w:sz w:val="20"/>
        </w:rPr>
      </w:pPr>
    </w:p>
    <w:p w14:paraId="6A034985" w14:textId="44E9564B" w:rsidR="00ED65F2" w:rsidRPr="001E28ED" w:rsidRDefault="00ED65F2" w:rsidP="005A07BF">
      <w:pPr>
        <w:pStyle w:val="Corpsdetexte"/>
        <w:jc w:val="both"/>
        <w:rPr>
          <w:rFonts w:cstheme="minorHAnsi"/>
          <w:b/>
          <w:sz w:val="20"/>
        </w:rPr>
      </w:pPr>
    </w:p>
    <w:p w14:paraId="6A034986" w14:textId="4150B5EB" w:rsidR="00ED65F2" w:rsidRPr="001E28ED" w:rsidRDefault="00ED65F2" w:rsidP="005A07BF">
      <w:pPr>
        <w:pStyle w:val="Corpsdetexte"/>
        <w:jc w:val="both"/>
        <w:rPr>
          <w:rFonts w:cstheme="minorHAnsi"/>
          <w:b/>
          <w:sz w:val="20"/>
        </w:rPr>
      </w:pPr>
    </w:p>
    <w:p w14:paraId="6A034987" w14:textId="323447E1" w:rsidR="00ED65F2" w:rsidRPr="001E28ED" w:rsidRDefault="00ED65F2" w:rsidP="005A07BF">
      <w:pPr>
        <w:pStyle w:val="Corpsdetexte"/>
        <w:jc w:val="both"/>
        <w:rPr>
          <w:rFonts w:cstheme="minorHAnsi"/>
          <w:b/>
          <w:sz w:val="20"/>
        </w:rPr>
      </w:pPr>
    </w:p>
    <w:p w14:paraId="6A034988" w14:textId="72627893" w:rsidR="00ED65F2" w:rsidRPr="001E28ED" w:rsidRDefault="00ED65F2" w:rsidP="005A07BF">
      <w:pPr>
        <w:pStyle w:val="Corpsdetexte"/>
        <w:jc w:val="both"/>
        <w:rPr>
          <w:rFonts w:cstheme="minorHAnsi"/>
          <w:b/>
          <w:sz w:val="20"/>
        </w:rPr>
      </w:pPr>
    </w:p>
    <w:p w14:paraId="6A034989" w14:textId="5316AA0C" w:rsidR="00ED65F2" w:rsidRPr="001E28ED" w:rsidRDefault="00ED65F2" w:rsidP="005A07BF">
      <w:pPr>
        <w:pStyle w:val="Corpsdetexte"/>
        <w:jc w:val="both"/>
        <w:rPr>
          <w:rFonts w:cstheme="minorHAnsi"/>
          <w:b/>
          <w:sz w:val="20"/>
        </w:rPr>
      </w:pPr>
    </w:p>
    <w:p w14:paraId="6A03498A" w14:textId="7E7F104C" w:rsidR="00ED65F2" w:rsidRPr="001E28ED" w:rsidRDefault="00ED65F2" w:rsidP="005A07BF">
      <w:pPr>
        <w:pStyle w:val="Corpsdetexte"/>
        <w:jc w:val="both"/>
        <w:rPr>
          <w:rFonts w:cstheme="minorHAnsi"/>
          <w:b/>
          <w:sz w:val="20"/>
        </w:rPr>
      </w:pPr>
    </w:p>
    <w:p w14:paraId="6A03498B" w14:textId="5B5700AB" w:rsidR="00ED65F2" w:rsidRPr="001E28ED" w:rsidRDefault="00ED65F2" w:rsidP="005A07BF">
      <w:pPr>
        <w:pStyle w:val="Corpsdetexte"/>
        <w:jc w:val="both"/>
        <w:rPr>
          <w:rFonts w:cstheme="minorHAnsi"/>
          <w:b/>
          <w:sz w:val="20"/>
        </w:rPr>
      </w:pPr>
    </w:p>
    <w:p w14:paraId="6A03498C" w14:textId="77777777" w:rsidR="00ED65F2" w:rsidRPr="001E28ED" w:rsidRDefault="00ED65F2" w:rsidP="005A07BF">
      <w:pPr>
        <w:pStyle w:val="Corpsdetexte"/>
        <w:jc w:val="both"/>
        <w:rPr>
          <w:rFonts w:cstheme="minorHAnsi"/>
          <w:b/>
          <w:sz w:val="20"/>
        </w:rPr>
      </w:pPr>
    </w:p>
    <w:p w14:paraId="6A03498D" w14:textId="5D8FA43C" w:rsidR="00ED65F2" w:rsidRPr="001E28ED" w:rsidRDefault="00ED65F2" w:rsidP="005A07BF">
      <w:pPr>
        <w:pStyle w:val="Corpsdetexte"/>
        <w:jc w:val="both"/>
        <w:rPr>
          <w:rFonts w:cstheme="minorHAnsi"/>
          <w:b/>
          <w:sz w:val="20"/>
        </w:rPr>
      </w:pPr>
    </w:p>
    <w:p w14:paraId="6A03498E" w14:textId="42D4D0EC" w:rsidR="00ED65F2" w:rsidRPr="001E28ED" w:rsidRDefault="00ED65F2" w:rsidP="005A07BF">
      <w:pPr>
        <w:pStyle w:val="Corpsdetexte"/>
        <w:jc w:val="both"/>
        <w:rPr>
          <w:rFonts w:cstheme="minorHAnsi"/>
          <w:b/>
          <w:sz w:val="20"/>
        </w:rPr>
      </w:pPr>
    </w:p>
    <w:p w14:paraId="6A03498F" w14:textId="578397E0" w:rsidR="00ED65F2" w:rsidRPr="001E28ED" w:rsidRDefault="00ED65F2" w:rsidP="005A07BF">
      <w:pPr>
        <w:pStyle w:val="Corpsdetexte"/>
        <w:jc w:val="both"/>
        <w:rPr>
          <w:rFonts w:cstheme="minorHAnsi"/>
          <w:b/>
          <w:sz w:val="20"/>
        </w:rPr>
      </w:pPr>
    </w:p>
    <w:p w14:paraId="6A034990" w14:textId="42C0E087" w:rsidR="00ED65F2" w:rsidRPr="001E28ED" w:rsidRDefault="00ED65F2" w:rsidP="005A07BF">
      <w:pPr>
        <w:pStyle w:val="Corpsdetexte"/>
        <w:jc w:val="both"/>
        <w:rPr>
          <w:rFonts w:cstheme="minorHAnsi"/>
          <w:b/>
          <w:sz w:val="20"/>
        </w:rPr>
      </w:pPr>
    </w:p>
    <w:p w14:paraId="6A034991" w14:textId="77777777" w:rsidR="00ED65F2" w:rsidRPr="001E28ED" w:rsidRDefault="00ED65F2" w:rsidP="005A07BF">
      <w:pPr>
        <w:pStyle w:val="Corpsdetexte"/>
        <w:jc w:val="both"/>
        <w:rPr>
          <w:rFonts w:cstheme="minorHAnsi"/>
          <w:b/>
          <w:sz w:val="20"/>
        </w:rPr>
      </w:pPr>
    </w:p>
    <w:p w14:paraId="6A034992" w14:textId="2F903A36" w:rsidR="00ED65F2" w:rsidRPr="001E28ED" w:rsidRDefault="00ED65F2" w:rsidP="005A07BF">
      <w:pPr>
        <w:pStyle w:val="Corpsdetexte"/>
        <w:jc w:val="both"/>
        <w:rPr>
          <w:rFonts w:cstheme="minorHAnsi"/>
          <w:b/>
          <w:sz w:val="20"/>
        </w:rPr>
      </w:pPr>
    </w:p>
    <w:p w14:paraId="6A034993" w14:textId="606C68A7" w:rsidR="00ED65F2" w:rsidRPr="001E28ED" w:rsidRDefault="00ED65F2" w:rsidP="005A07BF">
      <w:pPr>
        <w:pStyle w:val="Corpsdetexte"/>
        <w:jc w:val="both"/>
        <w:rPr>
          <w:rFonts w:cstheme="minorHAnsi"/>
          <w:b/>
          <w:sz w:val="20"/>
        </w:rPr>
      </w:pPr>
    </w:p>
    <w:p w14:paraId="6A034994" w14:textId="77777777" w:rsidR="00ED65F2" w:rsidRPr="001E28ED" w:rsidRDefault="00ED65F2" w:rsidP="005A07BF">
      <w:pPr>
        <w:pStyle w:val="Corpsdetexte"/>
        <w:jc w:val="both"/>
        <w:rPr>
          <w:rFonts w:cstheme="minorHAnsi"/>
          <w:b/>
          <w:sz w:val="20"/>
        </w:rPr>
      </w:pPr>
    </w:p>
    <w:p w14:paraId="6A034995" w14:textId="77777777" w:rsidR="00ED65F2" w:rsidRPr="001E28ED" w:rsidRDefault="00ED65F2" w:rsidP="005A07BF">
      <w:pPr>
        <w:pStyle w:val="Corpsdetexte"/>
        <w:jc w:val="both"/>
        <w:rPr>
          <w:rFonts w:cstheme="minorHAnsi"/>
          <w:b/>
          <w:sz w:val="20"/>
        </w:rPr>
      </w:pPr>
    </w:p>
    <w:p w14:paraId="6A034996" w14:textId="77777777" w:rsidR="00ED65F2" w:rsidRPr="001E28ED" w:rsidRDefault="00ED65F2" w:rsidP="005A07BF">
      <w:pPr>
        <w:pStyle w:val="Corpsdetexte"/>
        <w:jc w:val="both"/>
        <w:rPr>
          <w:rFonts w:cstheme="minorHAnsi"/>
          <w:b/>
          <w:sz w:val="20"/>
        </w:rPr>
      </w:pPr>
    </w:p>
    <w:p w14:paraId="6A034997" w14:textId="77777777" w:rsidR="00ED65F2" w:rsidRPr="001E28ED" w:rsidRDefault="00ED65F2" w:rsidP="005A07BF">
      <w:pPr>
        <w:pStyle w:val="Corpsdetexte"/>
        <w:jc w:val="both"/>
        <w:rPr>
          <w:rFonts w:cstheme="minorHAnsi"/>
          <w:b/>
          <w:sz w:val="20"/>
        </w:rPr>
      </w:pPr>
    </w:p>
    <w:p w14:paraId="6A034998" w14:textId="19C6AD6B" w:rsidR="00ED65F2" w:rsidRPr="001E28ED" w:rsidRDefault="00D83867" w:rsidP="005A07BF">
      <w:pPr>
        <w:pStyle w:val="Corpsdetexte"/>
        <w:tabs>
          <w:tab w:val="left" w:pos="4226"/>
        </w:tabs>
        <w:jc w:val="both"/>
        <w:rPr>
          <w:rFonts w:cstheme="minorHAnsi"/>
          <w:b/>
          <w:sz w:val="20"/>
        </w:rPr>
      </w:pPr>
      <w:r w:rsidRPr="001E28ED">
        <w:rPr>
          <w:rFonts w:cstheme="minorHAnsi"/>
          <w:b/>
          <w:sz w:val="20"/>
        </w:rPr>
        <w:tab/>
      </w:r>
    </w:p>
    <w:p w14:paraId="6A034999" w14:textId="65A8DA2C" w:rsidR="00ED65F2" w:rsidRPr="001E28ED" w:rsidRDefault="00D83867" w:rsidP="005A07BF">
      <w:pPr>
        <w:pStyle w:val="Corpsdetexte"/>
        <w:tabs>
          <w:tab w:val="left" w:pos="4301"/>
        </w:tabs>
        <w:jc w:val="both"/>
        <w:rPr>
          <w:rFonts w:cstheme="minorHAnsi"/>
          <w:b/>
          <w:sz w:val="20"/>
        </w:rPr>
      </w:pPr>
      <w:r w:rsidRPr="001E28ED">
        <w:rPr>
          <w:rFonts w:cstheme="minorHAnsi"/>
          <w:b/>
          <w:sz w:val="20"/>
        </w:rPr>
        <w:tab/>
      </w:r>
    </w:p>
    <w:p w14:paraId="6A03499A" w14:textId="77777777" w:rsidR="00ED65F2" w:rsidRPr="001E28ED" w:rsidRDefault="00ED65F2" w:rsidP="005A07BF">
      <w:pPr>
        <w:pStyle w:val="Corpsdetexte"/>
        <w:jc w:val="both"/>
        <w:rPr>
          <w:rFonts w:cstheme="minorHAnsi"/>
          <w:b/>
          <w:sz w:val="20"/>
        </w:rPr>
      </w:pPr>
    </w:p>
    <w:p w14:paraId="6A03499B" w14:textId="77777777" w:rsidR="00ED65F2" w:rsidRPr="001E28ED" w:rsidRDefault="00ED65F2" w:rsidP="005A07BF">
      <w:pPr>
        <w:pStyle w:val="Corpsdetexte"/>
        <w:jc w:val="both"/>
        <w:rPr>
          <w:rFonts w:cstheme="minorHAnsi"/>
          <w:b/>
          <w:sz w:val="20"/>
        </w:rPr>
      </w:pPr>
    </w:p>
    <w:p w14:paraId="6A03499C" w14:textId="77777777" w:rsidR="00ED65F2" w:rsidRPr="001E28ED" w:rsidRDefault="00ED65F2" w:rsidP="005A07BF">
      <w:pPr>
        <w:pStyle w:val="Corpsdetexte"/>
        <w:jc w:val="both"/>
        <w:rPr>
          <w:rFonts w:cstheme="minorHAnsi"/>
          <w:b/>
          <w:sz w:val="20"/>
        </w:rPr>
      </w:pPr>
    </w:p>
    <w:p w14:paraId="6A03499D" w14:textId="77777777" w:rsidR="00ED65F2" w:rsidRPr="001E28ED" w:rsidRDefault="00ED65F2" w:rsidP="005A07BF">
      <w:pPr>
        <w:pStyle w:val="Corpsdetexte"/>
        <w:jc w:val="both"/>
        <w:rPr>
          <w:rFonts w:cstheme="minorHAnsi"/>
          <w:b/>
          <w:sz w:val="20"/>
        </w:rPr>
      </w:pPr>
    </w:p>
    <w:p w14:paraId="6A03499E" w14:textId="77777777" w:rsidR="00ED65F2" w:rsidRPr="001E28ED" w:rsidRDefault="00ED65F2" w:rsidP="005A07BF">
      <w:pPr>
        <w:pStyle w:val="Corpsdetexte"/>
        <w:jc w:val="both"/>
        <w:rPr>
          <w:rFonts w:cstheme="minorHAnsi"/>
          <w:b/>
          <w:sz w:val="20"/>
        </w:rPr>
      </w:pPr>
    </w:p>
    <w:p w14:paraId="6A03499F" w14:textId="77777777" w:rsidR="00ED65F2" w:rsidRPr="001E28ED" w:rsidRDefault="00ED65F2" w:rsidP="005A07BF">
      <w:pPr>
        <w:pStyle w:val="Corpsdetexte"/>
        <w:jc w:val="both"/>
        <w:rPr>
          <w:rFonts w:cstheme="minorHAnsi"/>
          <w:b/>
          <w:sz w:val="20"/>
        </w:rPr>
      </w:pPr>
    </w:p>
    <w:sdt>
      <w:sdtPr>
        <w:rPr>
          <w:rFonts w:asciiTheme="minorHAnsi" w:eastAsia="Trebuchet MS" w:hAnsiTheme="minorHAnsi" w:cs="Trebuchet MS"/>
          <w:color w:val="auto"/>
          <w:sz w:val="24"/>
          <w:szCs w:val="22"/>
          <w:lang w:bidi="fr-FR"/>
        </w:rPr>
        <w:id w:val="-668800830"/>
        <w:docPartObj>
          <w:docPartGallery w:val="Table of Contents"/>
          <w:docPartUnique/>
        </w:docPartObj>
      </w:sdtPr>
      <w:sdtEndPr>
        <w:rPr>
          <w:b/>
          <w:bCs/>
        </w:rPr>
      </w:sdtEndPr>
      <w:sdtContent>
        <w:p w14:paraId="05A4C5C3" w14:textId="49B01703" w:rsidR="001066B6" w:rsidRDefault="001066B6">
          <w:pPr>
            <w:pStyle w:val="En-ttedetabledesmatires"/>
          </w:pPr>
          <w:r>
            <w:t>Table des matières</w:t>
          </w:r>
        </w:p>
        <w:p w14:paraId="5B55E2C5" w14:textId="04233FB5" w:rsidR="003C159B" w:rsidRDefault="001066B6">
          <w:pPr>
            <w:pStyle w:val="TM2"/>
            <w:tabs>
              <w:tab w:val="left" w:pos="1440"/>
              <w:tab w:val="right" w:leader="dot" w:pos="9062"/>
            </w:tabs>
            <w:rPr>
              <w:rFonts w:eastAsiaTheme="minorEastAsia" w:cstheme="minorBidi"/>
              <w:noProof/>
              <w:kern w:val="2"/>
              <w:szCs w:val="24"/>
              <w:lang w:bidi="ar-SA"/>
              <w14:ligatures w14:val="standardContextual"/>
            </w:rPr>
          </w:pPr>
          <w:r>
            <w:fldChar w:fldCharType="begin"/>
          </w:r>
          <w:r>
            <w:instrText xml:space="preserve"> TOC \o "1-3" \h \z \u </w:instrText>
          </w:r>
          <w:r>
            <w:fldChar w:fldCharType="separate"/>
          </w:r>
          <w:hyperlink w:anchor="_Toc231553731" w:history="1">
            <w:r w:rsidR="003C159B" w:rsidRPr="00DA38B3">
              <w:rPr>
                <w:rStyle w:val="Lienhypertexte"/>
                <w:noProof/>
                <w:lang w:val="en-US" w:eastAsia="en-US"/>
              </w:rPr>
              <w:t>Article 1.</w:t>
            </w:r>
            <w:r w:rsidR="003C159B">
              <w:rPr>
                <w:rFonts w:eastAsiaTheme="minorEastAsia" w:cstheme="minorBidi"/>
                <w:noProof/>
                <w:kern w:val="2"/>
                <w:szCs w:val="24"/>
                <w:lang w:bidi="ar-SA"/>
                <w14:ligatures w14:val="standardContextual"/>
              </w:rPr>
              <w:tab/>
            </w:r>
            <w:r w:rsidR="003C159B" w:rsidRPr="00DA38B3">
              <w:rPr>
                <w:rStyle w:val="Lienhypertexte"/>
                <w:noProof/>
                <w:lang w:val="en-US" w:eastAsia="en-US"/>
              </w:rPr>
              <w:t>Organisation de la formation</w:t>
            </w:r>
            <w:r w:rsidR="003C159B">
              <w:rPr>
                <w:noProof/>
                <w:webHidden/>
              </w:rPr>
              <w:tab/>
            </w:r>
            <w:r w:rsidR="003C159B">
              <w:rPr>
                <w:noProof/>
                <w:webHidden/>
              </w:rPr>
              <w:fldChar w:fldCharType="begin"/>
            </w:r>
            <w:r w:rsidR="003C159B">
              <w:rPr>
                <w:noProof/>
                <w:webHidden/>
              </w:rPr>
              <w:instrText xml:space="preserve"> PAGEREF _Toc231553731 \h </w:instrText>
            </w:r>
            <w:r w:rsidR="003C159B">
              <w:rPr>
                <w:noProof/>
                <w:webHidden/>
              </w:rPr>
            </w:r>
            <w:r w:rsidR="003C159B">
              <w:rPr>
                <w:noProof/>
                <w:webHidden/>
              </w:rPr>
              <w:fldChar w:fldCharType="separate"/>
            </w:r>
            <w:r w:rsidR="003C159B">
              <w:rPr>
                <w:noProof/>
                <w:webHidden/>
              </w:rPr>
              <w:t>5</w:t>
            </w:r>
            <w:r w:rsidR="003C159B">
              <w:rPr>
                <w:noProof/>
                <w:webHidden/>
              </w:rPr>
              <w:fldChar w:fldCharType="end"/>
            </w:r>
          </w:hyperlink>
        </w:p>
        <w:p w14:paraId="08E98805" w14:textId="30F074E5"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32" w:history="1">
            <w:r w:rsidR="003C159B" w:rsidRPr="00DA38B3">
              <w:rPr>
                <w:rStyle w:val="Lienhypertexte"/>
              </w:rPr>
              <w:t>Article 1.1.</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Principes généraux</w:t>
            </w:r>
            <w:r w:rsidR="003C159B">
              <w:rPr>
                <w:webHidden/>
              </w:rPr>
              <w:tab/>
            </w:r>
            <w:r w:rsidR="003C159B">
              <w:rPr>
                <w:webHidden/>
              </w:rPr>
              <w:fldChar w:fldCharType="begin"/>
            </w:r>
            <w:r w:rsidR="003C159B">
              <w:rPr>
                <w:webHidden/>
              </w:rPr>
              <w:instrText xml:space="preserve"> PAGEREF _Toc231553732 \h </w:instrText>
            </w:r>
            <w:r w:rsidR="003C159B">
              <w:rPr>
                <w:webHidden/>
              </w:rPr>
            </w:r>
            <w:r w:rsidR="003C159B">
              <w:rPr>
                <w:webHidden/>
              </w:rPr>
              <w:fldChar w:fldCharType="separate"/>
            </w:r>
            <w:r w:rsidR="003C159B">
              <w:rPr>
                <w:webHidden/>
              </w:rPr>
              <w:t>5</w:t>
            </w:r>
            <w:r w:rsidR="003C159B">
              <w:rPr>
                <w:webHidden/>
              </w:rPr>
              <w:fldChar w:fldCharType="end"/>
            </w:r>
          </w:hyperlink>
        </w:p>
        <w:p w14:paraId="0213E33D" w14:textId="36C64CA0"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33" w:history="1">
            <w:r w:rsidR="003C159B" w:rsidRPr="00DA38B3">
              <w:rPr>
                <w:rStyle w:val="Lienhypertexte"/>
              </w:rPr>
              <w:t>Article 1.2.</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Inscription administrative</w:t>
            </w:r>
            <w:r w:rsidR="003C159B">
              <w:rPr>
                <w:webHidden/>
              </w:rPr>
              <w:tab/>
            </w:r>
            <w:r w:rsidR="003C159B">
              <w:rPr>
                <w:webHidden/>
              </w:rPr>
              <w:fldChar w:fldCharType="begin"/>
            </w:r>
            <w:r w:rsidR="003C159B">
              <w:rPr>
                <w:webHidden/>
              </w:rPr>
              <w:instrText xml:space="preserve"> PAGEREF _Toc231553733 \h </w:instrText>
            </w:r>
            <w:r w:rsidR="003C159B">
              <w:rPr>
                <w:webHidden/>
              </w:rPr>
            </w:r>
            <w:r w:rsidR="003C159B">
              <w:rPr>
                <w:webHidden/>
              </w:rPr>
              <w:fldChar w:fldCharType="separate"/>
            </w:r>
            <w:r w:rsidR="003C159B">
              <w:rPr>
                <w:webHidden/>
              </w:rPr>
              <w:t>5</w:t>
            </w:r>
            <w:r w:rsidR="003C159B">
              <w:rPr>
                <w:webHidden/>
              </w:rPr>
              <w:fldChar w:fldCharType="end"/>
            </w:r>
          </w:hyperlink>
        </w:p>
        <w:p w14:paraId="50015035" w14:textId="40AA1224"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34" w:history="1">
            <w:r w:rsidR="003C159B" w:rsidRPr="00DA38B3">
              <w:rPr>
                <w:rStyle w:val="Lienhypertexte"/>
              </w:rPr>
              <w:t>Article 1.3.</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Inscription pédagogique</w:t>
            </w:r>
            <w:r w:rsidR="003C159B">
              <w:rPr>
                <w:webHidden/>
              </w:rPr>
              <w:tab/>
            </w:r>
            <w:r w:rsidR="003C159B">
              <w:rPr>
                <w:webHidden/>
              </w:rPr>
              <w:fldChar w:fldCharType="begin"/>
            </w:r>
            <w:r w:rsidR="003C159B">
              <w:rPr>
                <w:webHidden/>
              </w:rPr>
              <w:instrText xml:space="preserve"> PAGEREF _Toc231553734 \h </w:instrText>
            </w:r>
            <w:r w:rsidR="003C159B">
              <w:rPr>
                <w:webHidden/>
              </w:rPr>
            </w:r>
            <w:r w:rsidR="003C159B">
              <w:rPr>
                <w:webHidden/>
              </w:rPr>
              <w:fldChar w:fldCharType="separate"/>
            </w:r>
            <w:r w:rsidR="003C159B">
              <w:rPr>
                <w:webHidden/>
              </w:rPr>
              <w:t>5</w:t>
            </w:r>
            <w:r w:rsidR="003C159B">
              <w:rPr>
                <w:webHidden/>
              </w:rPr>
              <w:fldChar w:fldCharType="end"/>
            </w:r>
          </w:hyperlink>
        </w:p>
        <w:p w14:paraId="5D6EF22C" w14:textId="0B27ACF1"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35" w:history="1">
            <w:r w:rsidR="003C159B" w:rsidRPr="00DA38B3">
              <w:rPr>
                <w:rStyle w:val="Lienhypertexte"/>
              </w:rPr>
              <w:t>Article 1.4.</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Admission dans un parcours en alternance</w:t>
            </w:r>
            <w:r w:rsidR="003C159B">
              <w:rPr>
                <w:webHidden/>
              </w:rPr>
              <w:tab/>
            </w:r>
            <w:r w:rsidR="003C159B">
              <w:rPr>
                <w:webHidden/>
              </w:rPr>
              <w:fldChar w:fldCharType="begin"/>
            </w:r>
            <w:r w:rsidR="003C159B">
              <w:rPr>
                <w:webHidden/>
              </w:rPr>
              <w:instrText xml:space="preserve"> PAGEREF _Toc231553735 \h </w:instrText>
            </w:r>
            <w:r w:rsidR="003C159B">
              <w:rPr>
                <w:webHidden/>
              </w:rPr>
            </w:r>
            <w:r w:rsidR="003C159B">
              <w:rPr>
                <w:webHidden/>
              </w:rPr>
              <w:fldChar w:fldCharType="separate"/>
            </w:r>
            <w:r w:rsidR="003C159B">
              <w:rPr>
                <w:webHidden/>
              </w:rPr>
              <w:t>5</w:t>
            </w:r>
            <w:r w:rsidR="003C159B">
              <w:rPr>
                <w:webHidden/>
              </w:rPr>
              <w:fldChar w:fldCharType="end"/>
            </w:r>
          </w:hyperlink>
        </w:p>
        <w:p w14:paraId="044D6891" w14:textId="648CB00E" w:rsidR="003C159B" w:rsidRDefault="00AA7992">
          <w:pPr>
            <w:pStyle w:val="TM2"/>
            <w:tabs>
              <w:tab w:val="left" w:pos="1440"/>
              <w:tab w:val="right" w:leader="dot" w:pos="9062"/>
            </w:tabs>
            <w:rPr>
              <w:rFonts w:eastAsiaTheme="minorEastAsia" w:cstheme="minorBidi"/>
              <w:noProof/>
              <w:kern w:val="2"/>
              <w:szCs w:val="24"/>
              <w:lang w:bidi="ar-SA"/>
              <w14:ligatures w14:val="standardContextual"/>
            </w:rPr>
          </w:pPr>
          <w:hyperlink w:anchor="_Toc231553736" w:history="1">
            <w:r w:rsidR="003C159B" w:rsidRPr="00DA38B3">
              <w:rPr>
                <w:rStyle w:val="Lienhypertexte"/>
                <w:noProof/>
                <w:lang w:val="en-US" w:eastAsia="en-US"/>
              </w:rPr>
              <w:t>Article 2.</w:t>
            </w:r>
            <w:r w:rsidR="003C159B">
              <w:rPr>
                <w:rFonts w:eastAsiaTheme="minorEastAsia" w:cstheme="minorBidi"/>
                <w:noProof/>
                <w:kern w:val="2"/>
                <w:szCs w:val="24"/>
                <w:lang w:bidi="ar-SA"/>
                <w14:ligatures w14:val="standardContextual"/>
              </w:rPr>
              <w:tab/>
            </w:r>
            <w:r w:rsidR="003C159B" w:rsidRPr="00DA38B3">
              <w:rPr>
                <w:rStyle w:val="Lienhypertexte"/>
                <w:noProof/>
                <w:lang w:val="en-US" w:eastAsia="en-US"/>
              </w:rPr>
              <w:t>Modalités de contrôle des connaissances et des compétences (MCCC)</w:t>
            </w:r>
            <w:r w:rsidR="003C159B">
              <w:rPr>
                <w:noProof/>
                <w:webHidden/>
              </w:rPr>
              <w:tab/>
            </w:r>
            <w:r w:rsidR="003C159B">
              <w:rPr>
                <w:noProof/>
                <w:webHidden/>
              </w:rPr>
              <w:fldChar w:fldCharType="begin"/>
            </w:r>
            <w:r w:rsidR="003C159B">
              <w:rPr>
                <w:noProof/>
                <w:webHidden/>
              </w:rPr>
              <w:instrText xml:space="preserve"> PAGEREF _Toc231553736 \h </w:instrText>
            </w:r>
            <w:r w:rsidR="003C159B">
              <w:rPr>
                <w:noProof/>
                <w:webHidden/>
              </w:rPr>
            </w:r>
            <w:r w:rsidR="003C159B">
              <w:rPr>
                <w:noProof/>
                <w:webHidden/>
              </w:rPr>
              <w:fldChar w:fldCharType="separate"/>
            </w:r>
            <w:r w:rsidR="003C159B">
              <w:rPr>
                <w:noProof/>
                <w:webHidden/>
              </w:rPr>
              <w:t>6</w:t>
            </w:r>
            <w:r w:rsidR="003C159B">
              <w:rPr>
                <w:noProof/>
                <w:webHidden/>
              </w:rPr>
              <w:fldChar w:fldCharType="end"/>
            </w:r>
          </w:hyperlink>
        </w:p>
        <w:p w14:paraId="28B12957" w14:textId="36AAD15A"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37" w:history="1">
            <w:r w:rsidR="003C159B" w:rsidRPr="00DA38B3">
              <w:rPr>
                <w:rStyle w:val="Lienhypertexte"/>
              </w:rPr>
              <w:t>Article 2.1.</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Conditions générales</w:t>
            </w:r>
            <w:r w:rsidR="003C159B">
              <w:rPr>
                <w:webHidden/>
              </w:rPr>
              <w:tab/>
            </w:r>
            <w:r w:rsidR="003C159B">
              <w:rPr>
                <w:webHidden/>
              </w:rPr>
              <w:fldChar w:fldCharType="begin"/>
            </w:r>
            <w:r w:rsidR="003C159B">
              <w:rPr>
                <w:webHidden/>
              </w:rPr>
              <w:instrText xml:space="preserve"> PAGEREF _Toc231553737 \h </w:instrText>
            </w:r>
            <w:r w:rsidR="003C159B">
              <w:rPr>
                <w:webHidden/>
              </w:rPr>
            </w:r>
            <w:r w:rsidR="003C159B">
              <w:rPr>
                <w:webHidden/>
              </w:rPr>
              <w:fldChar w:fldCharType="separate"/>
            </w:r>
            <w:r w:rsidR="003C159B">
              <w:rPr>
                <w:webHidden/>
              </w:rPr>
              <w:t>6</w:t>
            </w:r>
            <w:r w:rsidR="003C159B">
              <w:rPr>
                <w:webHidden/>
              </w:rPr>
              <w:fldChar w:fldCharType="end"/>
            </w:r>
          </w:hyperlink>
        </w:p>
        <w:p w14:paraId="2F8BBDF5" w14:textId="2E2B7057"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38" w:history="1">
            <w:r w:rsidR="003C159B" w:rsidRPr="00DA38B3">
              <w:rPr>
                <w:rStyle w:val="Lienhypertexte"/>
              </w:rPr>
              <w:t>Article 2.2.</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Communication des résultats</w:t>
            </w:r>
            <w:r w:rsidR="003C159B">
              <w:rPr>
                <w:webHidden/>
              </w:rPr>
              <w:tab/>
            </w:r>
            <w:r w:rsidR="003C159B">
              <w:rPr>
                <w:webHidden/>
              </w:rPr>
              <w:fldChar w:fldCharType="begin"/>
            </w:r>
            <w:r w:rsidR="003C159B">
              <w:rPr>
                <w:webHidden/>
              </w:rPr>
              <w:instrText xml:space="preserve"> PAGEREF _Toc231553738 \h </w:instrText>
            </w:r>
            <w:r w:rsidR="003C159B">
              <w:rPr>
                <w:webHidden/>
              </w:rPr>
            </w:r>
            <w:r w:rsidR="003C159B">
              <w:rPr>
                <w:webHidden/>
              </w:rPr>
              <w:fldChar w:fldCharType="separate"/>
            </w:r>
            <w:r w:rsidR="003C159B">
              <w:rPr>
                <w:webHidden/>
              </w:rPr>
              <w:t>6</w:t>
            </w:r>
            <w:r w:rsidR="003C159B">
              <w:rPr>
                <w:webHidden/>
              </w:rPr>
              <w:fldChar w:fldCharType="end"/>
            </w:r>
          </w:hyperlink>
        </w:p>
        <w:p w14:paraId="1F032132" w14:textId="233385DE"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39" w:history="1">
            <w:r w:rsidR="003C159B" w:rsidRPr="00DA38B3">
              <w:rPr>
                <w:rStyle w:val="Lienhypertexte"/>
              </w:rPr>
              <w:t>Article 2.3.</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Consultation des copies</w:t>
            </w:r>
            <w:r w:rsidR="003C159B">
              <w:rPr>
                <w:webHidden/>
              </w:rPr>
              <w:tab/>
            </w:r>
            <w:r w:rsidR="003C159B">
              <w:rPr>
                <w:webHidden/>
              </w:rPr>
              <w:fldChar w:fldCharType="begin"/>
            </w:r>
            <w:r w:rsidR="003C159B">
              <w:rPr>
                <w:webHidden/>
              </w:rPr>
              <w:instrText xml:space="preserve"> PAGEREF _Toc231553739 \h </w:instrText>
            </w:r>
            <w:r w:rsidR="003C159B">
              <w:rPr>
                <w:webHidden/>
              </w:rPr>
            </w:r>
            <w:r w:rsidR="003C159B">
              <w:rPr>
                <w:webHidden/>
              </w:rPr>
              <w:fldChar w:fldCharType="separate"/>
            </w:r>
            <w:r w:rsidR="003C159B">
              <w:rPr>
                <w:webHidden/>
              </w:rPr>
              <w:t>6</w:t>
            </w:r>
            <w:r w:rsidR="003C159B">
              <w:rPr>
                <w:webHidden/>
              </w:rPr>
              <w:fldChar w:fldCharType="end"/>
            </w:r>
          </w:hyperlink>
        </w:p>
        <w:p w14:paraId="561D2FB0" w14:textId="65B47661"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40" w:history="1">
            <w:r w:rsidR="003C159B" w:rsidRPr="00DA38B3">
              <w:rPr>
                <w:rStyle w:val="Lienhypertexte"/>
              </w:rPr>
              <w:t>Article 2.4.</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Calendrier des évaluations et épreuves de remplacement</w:t>
            </w:r>
            <w:r w:rsidR="003C159B">
              <w:rPr>
                <w:webHidden/>
              </w:rPr>
              <w:tab/>
            </w:r>
            <w:r w:rsidR="003C159B">
              <w:rPr>
                <w:webHidden/>
              </w:rPr>
              <w:fldChar w:fldCharType="begin"/>
            </w:r>
            <w:r w:rsidR="003C159B">
              <w:rPr>
                <w:webHidden/>
              </w:rPr>
              <w:instrText xml:space="preserve"> PAGEREF _Toc231553740 \h </w:instrText>
            </w:r>
            <w:r w:rsidR="003C159B">
              <w:rPr>
                <w:webHidden/>
              </w:rPr>
            </w:r>
            <w:r w:rsidR="003C159B">
              <w:rPr>
                <w:webHidden/>
              </w:rPr>
              <w:fldChar w:fldCharType="separate"/>
            </w:r>
            <w:r w:rsidR="003C159B">
              <w:rPr>
                <w:webHidden/>
              </w:rPr>
              <w:t>7</w:t>
            </w:r>
            <w:r w:rsidR="003C159B">
              <w:rPr>
                <w:webHidden/>
              </w:rPr>
              <w:fldChar w:fldCharType="end"/>
            </w:r>
          </w:hyperlink>
        </w:p>
        <w:p w14:paraId="38BB5971" w14:textId="70B1E168"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41" w:history="1">
            <w:r w:rsidR="003C159B" w:rsidRPr="00DA38B3">
              <w:rPr>
                <w:rStyle w:val="Lienhypertexte"/>
              </w:rPr>
              <w:t>Article 2.5.</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Conditions exceptionnelles – Adaptation des MCCC</w:t>
            </w:r>
            <w:r w:rsidR="003C159B">
              <w:rPr>
                <w:webHidden/>
              </w:rPr>
              <w:tab/>
            </w:r>
            <w:r w:rsidR="003C159B">
              <w:rPr>
                <w:webHidden/>
              </w:rPr>
              <w:fldChar w:fldCharType="begin"/>
            </w:r>
            <w:r w:rsidR="003C159B">
              <w:rPr>
                <w:webHidden/>
              </w:rPr>
              <w:instrText xml:space="preserve"> PAGEREF _Toc231553741 \h </w:instrText>
            </w:r>
            <w:r w:rsidR="003C159B">
              <w:rPr>
                <w:webHidden/>
              </w:rPr>
            </w:r>
            <w:r w:rsidR="003C159B">
              <w:rPr>
                <w:webHidden/>
              </w:rPr>
              <w:fldChar w:fldCharType="separate"/>
            </w:r>
            <w:r w:rsidR="003C159B">
              <w:rPr>
                <w:webHidden/>
              </w:rPr>
              <w:t>7</w:t>
            </w:r>
            <w:r w:rsidR="003C159B">
              <w:rPr>
                <w:webHidden/>
              </w:rPr>
              <w:fldChar w:fldCharType="end"/>
            </w:r>
          </w:hyperlink>
        </w:p>
        <w:p w14:paraId="06630A1D" w14:textId="27BA12C4"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42" w:history="1">
            <w:r w:rsidR="003C159B" w:rsidRPr="00DA38B3">
              <w:rPr>
                <w:rStyle w:val="Lienhypertexte"/>
              </w:rPr>
              <w:t>Article 2.6.</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Programme des épreuves</w:t>
            </w:r>
            <w:r w:rsidR="003C159B">
              <w:rPr>
                <w:webHidden/>
              </w:rPr>
              <w:tab/>
            </w:r>
            <w:r w:rsidR="003C159B">
              <w:rPr>
                <w:webHidden/>
              </w:rPr>
              <w:fldChar w:fldCharType="begin"/>
            </w:r>
            <w:r w:rsidR="003C159B">
              <w:rPr>
                <w:webHidden/>
              </w:rPr>
              <w:instrText xml:space="preserve"> PAGEREF _Toc231553742 \h </w:instrText>
            </w:r>
            <w:r w:rsidR="003C159B">
              <w:rPr>
                <w:webHidden/>
              </w:rPr>
            </w:r>
            <w:r w:rsidR="003C159B">
              <w:rPr>
                <w:webHidden/>
              </w:rPr>
              <w:fldChar w:fldCharType="separate"/>
            </w:r>
            <w:r w:rsidR="003C159B">
              <w:rPr>
                <w:webHidden/>
              </w:rPr>
              <w:t>8</w:t>
            </w:r>
            <w:r w:rsidR="003C159B">
              <w:rPr>
                <w:webHidden/>
              </w:rPr>
              <w:fldChar w:fldCharType="end"/>
            </w:r>
          </w:hyperlink>
        </w:p>
        <w:p w14:paraId="2087A7A5" w14:textId="38AB34C6"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43" w:history="1">
            <w:r w:rsidR="003C159B" w:rsidRPr="00DA38B3">
              <w:rPr>
                <w:rStyle w:val="Lienhypertexte"/>
              </w:rPr>
              <w:t>Article 2.7.</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Calcul des moyennes par U.E.</w:t>
            </w:r>
            <w:r w:rsidR="003C159B">
              <w:rPr>
                <w:webHidden/>
              </w:rPr>
              <w:tab/>
            </w:r>
            <w:r w:rsidR="003C159B">
              <w:rPr>
                <w:webHidden/>
              </w:rPr>
              <w:fldChar w:fldCharType="begin"/>
            </w:r>
            <w:r w:rsidR="003C159B">
              <w:rPr>
                <w:webHidden/>
              </w:rPr>
              <w:instrText xml:space="preserve"> PAGEREF _Toc231553743 \h </w:instrText>
            </w:r>
            <w:r w:rsidR="003C159B">
              <w:rPr>
                <w:webHidden/>
              </w:rPr>
            </w:r>
            <w:r w:rsidR="003C159B">
              <w:rPr>
                <w:webHidden/>
              </w:rPr>
              <w:fldChar w:fldCharType="separate"/>
            </w:r>
            <w:r w:rsidR="003C159B">
              <w:rPr>
                <w:webHidden/>
              </w:rPr>
              <w:t>8</w:t>
            </w:r>
            <w:r w:rsidR="003C159B">
              <w:rPr>
                <w:webHidden/>
              </w:rPr>
              <w:fldChar w:fldCharType="end"/>
            </w:r>
          </w:hyperlink>
        </w:p>
        <w:p w14:paraId="0F3725C2" w14:textId="5E77AED3"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44" w:history="1">
            <w:r w:rsidR="003C159B" w:rsidRPr="00DA38B3">
              <w:rPr>
                <w:rStyle w:val="Lienhypertexte"/>
              </w:rPr>
              <w:t>Article 2.8.</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Activités bonifiées</w:t>
            </w:r>
            <w:r w:rsidR="003C159B">
              <w:rPr>
                <w:webHidden/>
              </w:rPr>
              <w:tab/>
            </w:r>
            <w:r w:rsidR="003C159B">
              <w:rPr>
                <w:webHidden/>
              </w:rPr>
              <w:fldChar w:fldCharType="begin"/>
            </w:r>
            <w:r w:rsidR="003C159B">
              <w:rPr>
                <w:webHidden/>
              </w:rPr>
              <w:instrText xml:space="preserve"> PAGEREF _Toc231553744 \h </w:instrText>
            </w:r>
            <w:r w:rsidR="003C159B">
              <w:rPr>
                <w:webHidden/>
              </w:rPr>
            </w:r>
            <w:r w:rsidR="003C159B">
              <w:rPr>
                <w:webHidden/>
              </w:rPr>
              <w:fldChar w:fldCharType="separate"/>
            </w:r>
            <w:r w:rsidR="003C159B">
              <w:rPr>
                <w:webHidden/>
              </w:rPr>
              <w:t>9</w:t>
            </w:r>
            <w:r w:rsidR="003C159B">
              <w:rPr>
                <w:webHidden/>
              </w:rPr>
              <w:fldChar w:fldCharType="end"/>
            </w:r>
          </w:hyperlink>
        </w:p>
        <w:p w14:paraId="51B03B86" w14:textId="14FDAB0F"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45" w:history="1">
            <w:r w:rsidR="003C159B" w:rsidRPr="00DA38B3">
              <w:rPr>
                <w:rStyle w:val="Lienhypertexte"/>
              </w:rPr>
              <w:t>Article 2.9.</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Stage</w:t>
            </w:r>
            <w:r w:rsidR="003C159B">
              <w:rPr>
                <w:webHidden/>
              </w:rPr>
              <w:tab/>
            </w:r>
            <w:r w:rsidR="003C159B">
              <w:rPr>
                <w:webHidden/>
              </w:rPr>
              <w:fldChar w:fldCharType="begin"/>
            </w:r>
            <w:r w:rsidR="003C159B">
              <w:rPr>
                <w:webHidden/>
              </w:rPr>
              <w:instrText xml:space="preserve"> PAGEREF _Toc231553745 \h </w:instrText>
            </w:r>
            <w:r w:rsidR="003C159B">
              <w:rPr>
                <w:webHidden/>
              </w:rPr>
            </w:r>
            <w:r w:rsidR="003C159B">
              <w:rPr>
                <w:webHidden/>
              </w:rPr>
              <w:fldChar w:fldCharType="separate"/>
            </w:r>
            <w:r w:rsidR="003C159B">
              <w:rPr>
                <w:webHidden/>
              </w:rPr>
              <w:t>9</w:t>
            </w:r>
            <w:r w:rsidR="003C159B">
              <w:rPr>
                <w:webHidden/>
              </w:rPr>
              <w:fldChar w:fldCharType="end"/>
            </w:r>
          </w:hyperlink>
        </w:p>
        <w:p w14:paraId="70E8586C" w14:textId="7CF35A0E" w:rsidR="003C159B" w:rsidRDefault="00AA7992">
          <w:pPr>
            <w:pStyle w:val="TM2"/>
            <w:tabs>
              <w:tab w:val="left" w:pos="1440"/>
              <w:tab w:val="right" w:leader="dot" w:pos="9062"/>
            </w:tabs>
            <w:rPr>
              <w:rFonts w:eastAsiaTheme="minorEastAsia" w:cstheme="minorBidi"/>
              <w:noProof/>
              <w:kern w:val="2"/>
              <w:szCs w:val="24"/>
              <w:lang w:bidi="ar-SA"/>
              <w14:ligatures w14:val="standardContextual"/>
            </w:rPr>
          </w:pPr>
          <w:hyperlink w:anchor="_Toc231553746" w:history="1">
            <w:r w:rsidR="003C159B" w:rsidRPr="00DA38B3">
              <w:rPr>
                <w:rStyle w:val="Lienhypertexte"/>
                <w:noProof/>
                <w:lang w:val="en-US" w:eastAsia="en-US"/>
              </w:rPr>
              <w:t>Article 3.</w:t>
            </w:r>
            <w:r w:rsidR="003C159B">
              <w:rPr>
                <w:rFonts w:eastAsiaTheme="minorEastAsia" w:cstheme="minorBidi"/>
                <w:noProof/>
                <w:kern w:val="2"/>
                <w:szCs w:val="24"/>
                <w:lang w:bidi="ar-SA"/>
                <w14:ligatures w14:val="standardContextual"/>
              </w:rPr>
              <w:tab/>
            </w:r>
            <w:r w:rsidR="003C159B" w:rsidRPr="00DA38B3">
              <w:rPr>
                <w:rStyle w:val="Lienhypertexte"/>
                <w:noProof/>
                <w:lang w:val="en-US" w:eastAsia="en-US"/>
              </w:rPr>
              <w:t>Acquisition des U.E., progression et validation du diplôme</w:t>
            </w:r>
            <w:r w:rsidR="003C159B">
              <w:rPr>
                <w:noProof/>
                <w:webHidden/>
              </w:rPr>
              <w:tab/>
            </w:r>
            <w:r w:rsidR="003C159B">
              <w:rPr>
                <w:noProof/>
                <w:webHidden/>
              </w:rPr>
              <w:fldChar w:fldCharType="begin"/>
            </w:r>
            <w:r w:rsidR="003C159B">
              <w:rPr>
                <w:noProof/>
                <w:webHidden/>
              </w:rPr>
              <w:instrText xml:space="preserve"> PAGEREF _Toc231553746 \h </w:instrText>
            </w:r>
            <w:r w:rsidR="003C159B">
              <w:rPr>
                <w:noProof/>
                <w:webHidden/>
              </w:rPr>
            </w:r>
            <w:r w:rsidR="003C159B">
              <w:rPr>
                <w:noProof/>
                <w:webHidden/>
              </w:rPr>
              <w:fldChar w:fldCharType="separate"/>
            </w:r>
            <w:r w:rsidR="003C159B">
              <w:rPr>
                <w:noProof/>
                <w:webHidden/>
              </w:rPr>
              <w:t>10</w:t>
            </w:r>
            <w:r w:rsidR="003C159B">
              <w:rPr>
                <w:noProof/>
                <w:webHidden/>
              </w:rPr>
              <w:fldChar w:fldCharType="end"/>
            </w:r>
          </w:hyperlink>
        </w:p>
        <w:p w14:paraId="1C9511C9" w14:textId="431E3C91"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47" w:history="1">
            <w:r w:rsidR="003C159B" w:rsidRPr="00DA38B3">
              <w:rPr>
                <w:rStyle w:val="Lienhypertexte"/>
              </w:rPr>
              <w:t>Article 3.1.</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Acquisition des U.E., progression</w:t>
            </w:r>
            <w:r w:rsidR="003C159B">
              <w:rPr>
                <w:webHidden/>
              </w:rPr>
              <w:tab/>
            </w:r>
            <w:r w:rsidR="003C159B">
              <w:rPr>
                <w:webHidden/>
              </w:rPr>
              <w:fldChar w:fldCharType="begin"/>
            </w:r>
            <w:r w:rsidR="003C159B">
              <w:rPr>
                <w:webHidden/>
              </w:rPr>
              <w:instrText xml:space="preserve"> PAGEREF _Toc231553747 \h </w:instrText>
            </w:r>
            <w:r w:rsidR="003C159B">
              <w:rPr>
                <w:webHidden/>
              </w:rPr>
            </w:r>
            <w:r w:rsidR="003C159B">
              <w:rPr>
                <w:webHidden/>
              </w:rPr>
              <w:fldChar w:fldCharType="separate"/>
            </w:r>
            <w:r w:rsidR="003C159B">
              <w:rPr>
                <w:webHidden/>
              </w:rPr>
              <w:t>10</w:t>
            </w:r>
            <w:r w:rsidR="003C159B">
              <w:rPr>
                <w:webHidden/>
              </w:rPr>
              <w:fldChar w:fldCharType="end"/>
            </w:r>
          </w:hyperlink>
        </w:p>
        <w:p w14:paraId="1DD80AE3" w14:textId="0FFAF28B"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48" w:history="1">
            <w:r w:rsidR="003C159B" w:rsidRPr="00DA38B3">
              <w:rPr>
                <w:rStyle w:val="Lienhypertexte"/>
              </w:rPr>
              <w:t>Article 3.2.</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Redoublement</w:t>
            </w:r>
            <w:r w:rsidR="003C159B">
              <w:rPr>
                <w:webHidden/>
              </w:rPr>
              <w:tab/>
            </w:r>
            <w:r w:rsidR="003C159B">
              <w:rPr>
                <w:webHidden/>
              </w:rPr>
              <w:fldChar w:fldCharType="begin"/>
            </w:r>
            <w:r w:rsidR="003C159B">
              <w:rPr>
                <w:webHidden/>
              </w:rPr>
              <w:instrText xml:space="preserve"> PAGEREF _Toc231553748 \h </w:instrText>
            </w:r>
            <w:r w:rsidR="003C159B">
              <w:rPr>
                <w:webHidden/>
              </w:rPr>
            </w:r>
            <w:r w:rsidR="003C159B">
              <w:rPr>
                <w:webHidden/>
              </w:rPr>
              <w:fldChar w:fldCharType="separate"/>
            </w:r>
            <w:r w:rsidR="003C159B">
              <w:rPr>
                <w:webHidden/>
              </w:rPr>
              <w:t>11</w:t>
            </w:r>
            <w:r w:rsidR="003C159B">
              <w:rPr>
                <w:webHidden/>
              </w:rPr>
              <w:fldChar w:fldCharType="end"/>
            </w:r>
          </w:hyperlink>
        </w:p>
        <w:p w14:paraId="04266928" w14:textId="7ED3825F"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49" w:history="1">
            <w:r w:rsidR="003C159B" w:rsidRPr="00DA38B3">
              <w:rPr>
                <w:rStyle w:val="Lienhypertexte"/>
              </w:rPr>
              <w:t>Article 3.3.</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Obtention du B.U.T.</w:t>
            </w:r>
            <w:r w:rsidR="003C159B">
              <w:rPr>
                <w:webHidden/>
              </w:rPr>
              <w:tab/>
            </w:r>
            <w:r w:rsidR="003C159B">
              <w:rPr>
                <w:webHidden/>
              </w:rPr>
              <w:fldChar w:fldCharType="begin"/>
            </w:r>
            <w:r w:rsidR="003C159B">
              <w:rPr>
                <w:webHidden/>
              </w:rPr>
              <w:instrText xml:space="preserve"> PAGEREF _Toc231553749 \h </w:instrText>
            </w:r>
            <w:r w:rsidR="003C159B">
              <w:rPr>
                <w:webHidden/>
              </w:rPr>
            </w:r>
            <w:r w:rsidR="003C159B">
              <w:rPr>
                <w:webHidden/>
              </w:rPr>
              <w:fldChar w:fldCharType="separate"/>
            </w:r>
            <w:r w:rsidR="003C159B">
              <w:rPr>
                <w:webHidden/>
              </w:rPr>
              <w:t>11</w:t>
            </w:r>
            <w:r w:rsidR="003C159B">
              <w:rPr>
                <w:webHidden/>
              </w:rPr>
              <w:fldChar w:fldCharType="end"/>
            </w:r>
          </w:hyperlink>
        </w:p>
        <w:p w14:paraId="509CC9F8" w14:textId="61DF7C4C" w:rsidR="003C159B" w:rsidRDefault="00AA7992">
          <w:pPr>
            <w:pStyle w:val="TM2"/>
            <w:tabs>
              <w:tab w:val="left" w:pos="1440"/>
              <w:tab w:val="right" w:leader="dot" w:pos="9062"/>
            </w:tabs>
            <w:rPr>
              <w:rFonts w:eastAsiaTheme="minorEastAsia" w:cstheme="minorBidi"/>
              <w:noProof/>
              <w:kern w:val="2"/>
              <w:szCs w:val="24"/>
              <w:lang w:bidi="ar-SA"/>
              <w14:ligatures w14:val="standardContextual"/>
            </w:rPr>
          </w:pPr>
          <w:hyperlink w:anchor="_Toc231553750" w:history="1">
            <w:r w:rsidR="003C159B" w:rsidRPr="00DA38B3">
              <w:rPr>
                <w:rStyle w:val="Lienhypertexte"/>
                <w:noProof/>
                <w:lang w:val="en-US" w:eastAsia="en-US"/>
              </w:rPr>
              <w:t>Article 4.</w:t>
            </w:r>
            <w:r w:rsidR="003C159B">
              <w:rPr>
                <w:rFonts w:eastAsiaTheme="minorEastAsia" w:cstheme="minorBidi"/>
                <w:noProof/>
                <w:kern w:val="2"/>
                <w:szCs w:val="24"/>
                <w:lang w:bidi="ar-SA"/>
                <w14:ligatures w14:val="standardContextual"/>
              </w:rPr>
              <w:tab/>
            </w:r>
            <w:r w:rsidR="003C159B" w:rsidRPr="00DA38B3">
              <w:rPr>
                <w:rStyle w:val="Lienhypertexte"/>
                <w:noProof/>
                <w:lang w:val="en-US" w:eastAsia="en-US"/>
              </w:rPr>
              <w:t>Semestre ou année à l’étranger</w:t>
            </w:r>
            <w:r w:rsidR="003C159B">
              <w:rPr>
                <w:noProof/>
                <w:webHidden/>
              </w:rPr>
              <w:tab/>
            </w:r>
            <w:r w:rsidR="003C159B">
              <w:rPr>
                <w:noProof/>
                <w:webHidden/>
              </w:rPr>
              <w:fldChar w:fldCharType="begin"/>
            </w:r>
            <w:r w:rsidR="003C159B">
              <w:rPr>
                <w:noProof/>
                <w:webHidden/>
              </w:rPr>
              <w:instrText xml:space="preserve"> PAGEREF _Toc231553750 \h </w:instrText>
            </w:r>
            <w:r w:rsidR="003C159B">
              <w:rPr>
                <w:noProof/>
                <w:webHidden/>
              </w:rPr>
            </w:r>
            <w:r w:rsidR="003C159B">
              <w:rPr>
                <w:noProof/>
                <w:webHidden/>
              </w:rPr>
              <w:fldChar w:fldCharType="separate"/>
            </w:r>
            <w:r w:rsidR="003C159B">
              <w:rPr>
                <w:noProof/>
                <w:webHidden/>
              </w:rPr>
              <w:t>12</w:t>
            </w:r>
            <w:r w:rsidR="003C159B">
              <w:rPr>
                <w:noProof/>
                <w:webHidden/>
              </w:rPr>
              <w:fldChar w:fldCharType="end"/>
            </w:r>
          </w:hyperlink>
        </w:p>
        <w:p w14:paraId="29FD0FE7" w14:textId="08208C85"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51" w:history="1">
            <w:r w:rsidR="003C159B" w:rsidRPr="00DA38B3">
              <w:rPr>
                <w:rStyle w:val="Lienhypertexte"/>
              </w:rPr>
              <w:t>Article 4.1.</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Mobilité sortante</w:t>
            </w:r>
            <w:r w:rsidR="003C159B">
              <w:rPr>
                <w:webHidden/>
              </w:rPr>
              <w:tab/>
            </w:r>
            <w:r w:rsidR="003C159B">
              <w:rPr>
                <w:webHidden/>
              </w:rPr>
              <w:fldChar w:fldCharType="begin"/>
            </w:r>
            <w:r w:rsidR="003C159B">
              <w:rPr>
                <w:webHidden/>
              </w:rPr>
              <w:instrText xml:space="preserve"> PAGEREF _Toc231553751 \h </w:instrText>
            </w:r>
            <w:r w:rsidR="003C159B">
              <w:rPr>
                <w:webHidden/>
              </w:rPr>
            </w:r>
            <w:r w:rsidR="003C159B">
              <w:rPr>
                <w:webHidden/>
              </w:rPr>
              <w:fldChar w:fldCharType="separate"/>
            </w:r>
            <w:r w:rsidR="003C159B">
              <w:rPr>
                <w:webHidden/>
              </w:rPr>
              <w:t>12</w:t>
            </w:r>
            <w:r w:rsidR="003C159B">
              <w:rPr>
                <w:webHidden/>
              </w:rPr>
              <w:fldChar w:fldCharType="end"/>
            </w:r>
          </w:hyperlink>
        </w:p>
        <w:p w14:paraId="6C57DE77" w14:textId="2C316DEF"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52" w:history="1">
            <w:r w:rsidR="003C159B" w:rsidRPr="00DA38B3">
              <w:rPr>
                <w:rStyle w:val="Lienhypertexte"/>
              </w:rPr>
              <w:t>Article 4.2.</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Mobilité entrante</w:t>
            </w:r>
            <w:r w:rsidR="003C159B">
              <w:rPr>
                <w:webHidden/>
              </w:rPr>
              <w:tab/>
            </w:r>
            <w:r w:rsidR="003C159B">
              <w:rPr>
                <w:webHidden/>
              </w:rPr>
              <w:fldChar w:fldCharType="begin"/>
            </w:r>
            <w:r w:rsidR="003C159B">
              <w:rPr>
                <w:webHidden/>
              </w:rPr>
              <w:instrText xml:space="preserve"> PAGEREF _Toc231553752 \h </w:instrText>
            </w:r>
            <w:r w:rsidR="003C159B">
              <w:rPr>
                <w:webHidden/>
              </w:rPr>
            </w:r>
            <w:r w:rsidR="003C159B">
              <w:rPr>
                <w:webHidden/>
              </w:rPr>
              <w:fldChar w:fldCharType="separate"/>
            </w:r>
            <w:r w:rsidR="003C159B">
              <w:rPr>
                <w:webHidden/>
              </w:rPr>
              <w:t>12</w:t>
            </w:r>
            <w:r w:rsidR="003C159B">
              <w:rPr>
                <w:webHidden/>
              </w:rPr>
              <w:fldChar w:fldCharType="end"/>
            </w:r>
          </w:hyperlink>
        </w:p>
        <w:p w14:paraId="01FE7B5D" w14:textId="467D46CF"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53" w:history="1">
            <w:r w:rsidR="003C159B" w:rsidRPr="00DA38B3">
              <w:rPr>
                <w:rStyle w:val="Lienhypertexte"/>
              </w:rPr>
              <w:t>Article 4.3.</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Double-diplomation</w:t>
            </w:r>
            <w:r w:rsidR="003C159B">
              <w:rPr>
                <w:webHidden/>
              </w:rPr>
              <w:tab/>
            </w:r>
            <w:r w:rsidR="003C159B">
              <w:rPr>
                <w:webHidden/>
              </w:rPr>
              <w:fldChar w:fldCharType="begin"/>
            </w:r>
            <w:r w:rsidR="003C159B">
              <w:rPr>
                <w:webHidden/>
              </w:rPr>
              <w:instrText xml:space="preserve"> PAGEREF _Toc231553753 \h </w:instrText>
            </w:r>
            <w:r w:rsidR="003C159B">
              <w:rPr>
                <w:webHidden/>
              </w:rPr>
            </w:r>
            <w:r w:rsidR="003C159B">
              <w:rPr>
                <w:webHidden/>
              </w:rPr>
              <w:fldChar w:fldCharType="separate"/>
            </w:r>
            <w:r w:rsidR="003C159B">
              <w:rPr>
                <w:webHidden/>
              </w:rPr>
              <w:t>12</w:t>
            </w:r>
            <w:r w:rsidR="003C159B">
              <w:rPr>
                <w:webHidden/>
              </w:rPr>
              <w:fldChar w:fldCharType="end"/>
            </w:r>
          </w:hyperlink>
        </w:p>
        <w:p w14:paraId="1ACF4347" w14:textId="795A7AE3"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54" w:history="1">
            <w:r w:rsidR="003C159B" w:rsidRPr="00DA38B3">
              <w:rPr>
                <w:rStyle w:val="Lienhypertexte"/>
              </w:rPr>
              <w:t>Article 4.4.</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Poursuite d’études</w:t>
            </w:r>
            <w:r w:rsidR="003C159B">
              <w:rPr>
                <w:webHidden/>
              </w:rPr>
              <w:tab/>
            </w:r>
            <w:r w:rsidR="003C159B">
              <w:rPr>
                <w:webHidden/>
              </w:rPr>
              <w:fldChar w:fldCharType="begin"/>
            </w:r>
            <w:r w:rsidR="003C159B">
              <w:rPr>
                <w:webHidden/>
              </w:rPr>
              <w:instrText xml:space="preserve"> PAGEREF _Toc231553754 \h </w:instrText>
            </w:r>
            <w:r w:rsidR="003C159B">
              <w:rPr>
                <w:webHidden/>
              </w:rPr>
            </w:r>
            <w:r w:rsidR="003C159B">
              <w:rPr>
                <w:webHidden/>
              </w:rPr>
              <w:fldChar w:fldCharType="separate"/>
            </w:r>
            <w:r w:rsidR="003C159B">
              <w:rPr>
                <w:webHidden/>
              </w:rPr>
              <w:t>12</w:t>
            </w:r>
            <w:r w:rsidR="003C159B">
              <w:rPr>
                <w:webHidden/>
              </w:rPr>
              <w:fldChar w:fldCharType="end"/>
            </w:r>
          </w:hyperlink>
        </w:p>
        <w:p w14:paraId="1C54BFE2" w14:textId="01F876D3" w:rsidR="003C159B" w:rsidRDefault="00AA7992">
          <w:pPr>
            <w:pStyle w:val="TM2"/>
            <w:tabs>
              <w:tab w:val="left" w:pos="1440"/>
              <w:tab w:val="right" w:leader="dot" w:pos="9062"/>
            </w:tabs>
            <w:rPr>
              <w:rFonts w:eastAsiaTheme="minorEastAsia" w:cstheme="minorBidi"/>
              <w:noProof/>
              <w:kern w:val="2"/>
              <w:szCs w:val="24"/>
              <w:lang w:bidi="ar-SA"/>
              <w14:ligatures w14:val="standardContextual"/>
            </w:rPr>
          </w:pPr>
          <w:hyperlink w:anchor="_Toc231553755" w:history="1">
            <w:r w:rsidR="003C159B" w:rsidRPr="00DA38B3">
              <w:rPr>
                <w:rStyle w:val="Lienhypertexte"/>
                <w:noProof/>
                <w:lang w:val="en-US" w:eastAsia="en-US"/>
              </w:rPr>
              <w:t>Article 5.</w:t>
            </w:r>
            <w:r w:rsidR="003C159B">
              <w:rPr>
                <w:rFonts w:eastAsiaTheme="minorEastAsia" w:cstheme="minorBidi"/>
                <w:noProof/>
                <w:kern w:val="2"/>
                <w:szCs w:val="24"/>
                <w:lang w:bidi="ar-SA"/>
                <w14:ligatures w14:val="standardContextual"/>
              </w:rPr>
              <w:tab/>
            </w:r>
            <w:r w:rsidR="003C159B" w:rsidRPr="00DA38B3">
              <w:rPr>
                <w:rStyle w:val="Lienhypertexte"/>
                <w:noProof/>
                <w:lang w:val="en-US" w:eastAsia="en-US"/>
              </w:rPr>
              <w:t>Composition et rôle du jury</w:t>
            </w:r>
            <w:r w:rsidR="003C159B">
              <w:rPr>
                <w:noProof/>
                <w:webHidden/>
              </w:rPr>
              <w:tab/>
            </w:r>
            <w:r w:rsidR="003C159B">
              <w:rPr>
                <w:noProof/>
                <w:webHidden/>
              </w:rPr>
              <w:fldChar w:fldCharType="begin"/>
            </w:r>
            <w:r w:rsidR="003C159B">
              <w:rPr>
                <w:noProof/>
                <w:webHidden/>
              </w:rPr>
              <w:instrText xml:space="preserve"> PAGEREF _Toc231553755 \h </w:instrText>
            </w:r>
            <w:r w:rsidR="003C159B">
              <w:rPr>
                <w:noProof/>
                <w:webHidden/>
              </w:rPr>
            </w:r>
            <w:r w:rsidR="003C159B">
              <w:rPr>
                <w:noProof/>
                <w:webHidden/>
              </w:rPr>
              <w:fldChar w:fldCharType="separate"/>
            </w:r>
            <w:r w:rsidR="003C159B">
              <w:rPr>
                <w:noProof/>
                <w:webHidden/>
              </w:rPr>
              <w:t>13</w:t>
            </w:r>
            <w:r w:rsidR="003C159B">
              <w:rPr>
                <w:noProof/>
                <w:webHidden/>
              </w:rPr>
              <w:fldChar w:fldCharType="end"/>
            </w:r>
          </w:hyperlink>
        </w:p>
        <w:p w14:paraId="7A51F759" w14:textId="2DAFA7D4" w:rsidR="003C159B" w:rsidRDefault="00AA7992">
          <w:pPr>
            <w:pStyle w:val="TM2"/>
            <w:tabs>
              <w:tab w:val="left" w:pos="1440"/>
              <w:tab w:val="right" w:leader="dot" w:pos="9062"/>
            </w:tabs>
            <w:rPr>
              <w:rFonts w:eastAsiaTheme="minorEastAsia" w:cstheme="minorBidi"/>
              <w:noProof/>
              <w:kern w:val="2"/>
              <w:szCs w:val="24"/>
              <w:lang w:bidi="ar-SA"/>
              <w14:ligatures w14:val="standardContextual"/>
            </w:rPr>
          </w:pPr>
          <w:hyperlink w:anchor="_Toc231553756" w:history="1">
            <w:r w:rsidR="003C159B" w:rsidRPr="00DA38B3">
              <w:rPr>
                <w:rStyle w:val="Lienhypertexte"/>
                <w:noProof/>
                <w:lang w:val="en-US" w:eastAsia="en-US"/>
              </w:rPr>
              <w:t>Article 6.</w:t>
            </w:r>
            <w:r w:rsidR="003C159B">
              <w:rPr>
                <w:rFonts w:eastAsiaTheme="minorEastAsia" w:cstheme="minorBidi"/>
                <w:noProof/>
                <w:kern w:val="2"/>
                <w:szCs w:val="24"/>
                <w:lang w:bidi="ar-SA"/>
                <w14:ligatures w14:val="standardContextual"/>
              </w:rPr>
              <w:tab/>
            </w:r>
            <w:r w:rsidR="003C159B" w:rsidRPr="00DA38B3">
              <w:rPr>
                <w:rStyle w:val="Lienhypertexte"/>
                <w:noProof/>
                <w:lang w:val="en-US" w:eastAsia="en-US"/>
              </w:rPr>
              <w:t>Régime des absences</w:t>
            </w:r>
            <w:r w:rsidR="003C159B">
              <w:rPr>
                <w:noProof/>
                <w:webHidden/>
              </w:rPr>
              <w:tab/>
            </w:r>
            <w:r w:rsidR="003C159B">
              <w:rPr>
                <w:noProof/>
                <w:webHidden/>
              </w:rPr>
              <w:fldChar w:fldCharType="begin"/>
            </w:r>
            <w:r w:rsidR="003C159B">
              <w:rPr>
                <w:noProof/>
                <w:webHidden/>
              </w:rPr>
              <w:instrText xml:space="preserve"> PAGEREF _Toc231553756 \h </w:instrText>
            </w:r>
            <w:r w:rsidR="003C159B">
              <w:rPr>
                <w:noProof/>
                <w:webHidden/>
              </w:rPr>
            </w:r>
            <w:r w:rsidR="003C159B">
              <w:rPr>
                <w:noProof/>
                <w:webHidden/>
              </w:rPr>
              <w:fldChar w:fldCharType="separate"/>
            </w:r>
            <w:r w:rsidR="003C159B">
              <w:rPr>
                <w:noProof/>
                <w:webHidden/>
              </w:rPr>
              <w:t>13</w:t>
            </w:r>
            <w:r w:rsidR="003C159B">
              <w:rPr>
                <w:noProof/>
                <w:webHidden/>
              </w:rPr>
              <w:fldChar w:fldCharType="end"/>
            </w:r>
          </w:hyperlink>
        </w:p>
        <w:p w14:paraId="358AFEA7" w14:textId="7CACD027"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57" w:history="1">
            <w:r w:rsidR="003C159B" w:rsidRPr="00DA38B3">
              <w:rPr>
                <w:rStyle w:val="Lienhypertexte"/>
              </w:rPr>
              <w:t>Article 6.1.</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Assiduité</w:t>
            </w:r>
            <w:r w:rsidR="003C159B">
              <w:rPr>
                <w:webHidden/>
              </w:rPr>
              <w:tab/>
            </w:r>
            <w:r w:rsidR="003C159B">
              <w:rPr>
                <w:webHidden/>
              </w:rPr>
              <w:fldChar w:fldCharType="begin"/>
            </w:r>
            <w:r w:rsidR="003C159B">
              <w:rPr>
                <w:webHidden/>
              </w:rPr>
              <w:instrText xml:space="preserve"> PAGEREF _Toc231553757 \h </w:instrText>
            </w:r>
            <w:r w:rsidR="003C159B">
              <w:rPr>
                <w:webHidden/>
              </w:rPr>
            </w:r>
            <w:r w:rsidR="003C159B">
              <w:rPr>
                <w:webHidden/>
              </w:rPr>
              <w:fldChar w:fldCharType="separate"/>
            </w:r>
            <w:r w:rsidR="003C159B">
              <w:rPr>
                <w:webHidden/>
              </w:rPr>
              <w:t>13</w:t>
            </w:r>
            <w:r w:rsidR="003C159B">
              <w:rPr>
                <w:webHidden/>
              </w:rPr>
              <w:fldChar w:fldCharType="end"/>
            </w:r>
          </w:hyperlink>
        </w:p>
        <w:p w14:paraId="3058271C" w14:textId="1B2D91E2"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58" w:history="1">
            <w:r w:rsidR="003C159B" w:rsidRPr="00DA38B3">
              <w:rPr>
                <w:rStyle w:val="Lienhypertexte"/>
              </w:rPr>
              <w:t>Article 6.2.</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Régime des absences</w:t>
            </w:r>
            <w:r w:rsidR="003C159B">
              <w:rPr>
                <w:webHidden/>
              </w:rPr>
              <w:tab/>
            </w:r>
            <w:r w:rsidR="003C159B">
              <w:rPr>
                <w:webHidden/>
              </w:rPr>
              <w:fldChar w:fldCharType="begin"/>
            </w:r>
            <w:r w:rsidR="003C159B">
              <w:rPr>
                <w:webHidden/>
              </w:rPr>
              <w:instrText xml:space="preserve"> PAGEREF _Toc231553758 \h </w:instrText>
            </w:r>
            <w:r w:rsidR="003C159B">
              <w:rPr>
                <w:webHidden/>
              </w:rPr>
            </w:r>
            <w:r w:rsidR="003C159B">
              <w:rPr>
                <w:webHidden/>
              </w:rPr>
              <w:fldChar w:fldCharType="separate"/>
            </w:r>
            <w:r w:rsidR="003C159B">
              <w:rPr>
                <w:webHidden/>
              </w:rPr>
              <w:t>13</w:t>
            </w:r>
            <w:r w:rsidR="003C159B">
              <w:rPr>
                <w:webHidden/>
              </w:rPr>
              <w:fldChar w:fldCharType="end"/>
            </w:r>
          </w:hyperlink>
        </w:p>
        <w:p w14:paraId="40E119DD" w14:textId="33BC4470"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59" w:history="1">
            <w:r w:rsidR="003C159B" w:rsidRPr="00DA38B3">
              <w:rPr>
                <w:rStyle w:val="Lienhypertexte"/>
              </w:rPr>
              <w:t>Article 6.3.</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Absences injustifiées</w:t>
            </w:r>
            <w:r w:rsidR="003C159B">
              <w:rPr>
                <w:webHidden/>
              </w:rPr>
              <w:tab/>
            </w:r>
            <w:r w:rsidR="003C159B">
              <w:rPr>
                <w:webHidden/>
              </w:rPr>
              <w:fldChar w:fldCharType="begin"/>
            </w:r>
            <w:r w:rsidR="003C159B">
              <w:rPr>
                <w:webHidden/>
              </w:rPr>
              <w:instrText xml:space="preserve"> PAGEREF _Toc231553759 \h </w:instrText>
            </w:r>
            <w:r w:rsidR="003C159B">
              <w:rPr>
                <w:webHidden/>
              </w:rPr>
            </w:r>
            <w:r w:rsidR="003C159B">
              <w:rPr>
                <w:webHidden/>
              </w:rPr>
              <w:fldChar w:fldCharType="separate"/>
            </w:r>
            <w:r w:rsidR="003C159B">
              <w:rPr>
                <w:webHidden/>
              </w:rPr>
              <w:t>14</w:t>
            </w:r>
            <w:r w:rsidR="003C159B">
              <w:rPr>
                <w:webHidden/>
              </w:rPr>
              <w:fldChar w:fldCharType="end"/>
            </w:r>
          </w:hyperlink>
        </w:p>
        <w:p w14:paraId="16AA1213" w14:textId="0F068189" w:rsidR="003C159B" w:rsidRDefault="00AA7992">
          <w:pPr>
            <w:pStyle w:val="TM2"/>
            <w:tabs>
              <w:tab w:val="left" w:pos="1440"/>
              <w:tab w:val="right" w:leader="dot" w:pos="9062"/>
            </w:tabs>
            <w:rPr>
              <w:rFonts w:eastAsiaTheme="minorEastAsia" w:cstheme="minorBidi"/>
              <w:noProof/>
              <w:kern w:val="2"/>
              <w:szCs w:val="24"/>
              <w:lang w:bidi="ar-SA"/>
              <w14:ligatures w14:val="standardContextual"/>
            </w:rPr>
          </w:pPr>
          <w:hyperlink w:anchor="_Toc231553760" w:history="1">
            <w:r w:rsidR="003C159B" w:rsidRPr="00DA38B3">
              <w:rPr>
                <w:rStyle w:val="Lienhypertexte"/>
                <w:noProof/>
                <w:lang w:val="en-US" w:eastAsia="en-US"/>
              </w:rPr>
              <w:t>Article 7.</w:t>
            </w:r>
            <w:r w:rsidR="003C159B">
              <w:rPr>
                <w:rFonts w:eastAsiaTheme="minorEastAsia" w:cstheme="minorBidi"/>
                <w:noProof/>
                <w:kern w:val="2"/>
                <w:szCs w:val="24"/>
                <w:lang w:bidi="ar-SA"/>
                <w14:ligatures w14:val="standardContextual"/>
              </w:rPr>
              <w:tab/>
            </w:r>
            <w:r w:rsidR="003C159B" w:rsidRPr="00DA38B3">
              <w:rPr>
                <w:rStyle w:val="Lienhypertexte"/>
                <w:noProof/>
                <w:lang w:val="en-US" w:eastAsia="en-US"/>
              </w:rPr>
              <w:t>Régime spécial d’aménagement des études</w:t>
            </w:r>
            <w:r w:rsidR="003C159B">
              <w:rPr>
                <w:noProof/>
                <w:webHidden/>
              </w:rPr>
              <w:tab/>
            </w:r>
            <w:r w:rsidR="003C159B">
              <w:rPr>
                <w:noProof/>
                <w:webHidden/>
              </w:rPr>
              <w:fldChar w:fldCharType="begin"/>
            </w:r>
            <w:r w:rsidR="003C159B">
              <w:rPr>
                <w:noProof/>
                <w:webHidden/>
              </w:rPr>
              <w:instrText xml:space="preserve"> PAGEREF _Toc231553760 \h </w:instrText>
            </w:r>
            <w:r w:rsidR="003C159B">
              <w:rPr>
                <w:noProof/>
                <w:webHidden/>
              </w:rPr>
            </w:r>
            <w:r w:rsidR="003C159B">
              <w:rPr>
                <w:noProof/>
                <w:webHidden/>
              </w:rPr>
              <w:fldChar w:fldCharType="separate"/>
            </w:r>
            <w:r w:rsidR="003C159B">
              <w:rPr>
                <w:noProof/>
                <w:webHidden/>
              </w:rPr>
              <w:t>15</w:t>
            </w:r>
            <w:r w:rsidR="003C159B">
              <w:rPr>
                <w:noProof/>
                <w:webHidden/>
              </w:rPr>
              <w:fldChar w:fldCharType="end"/>
            </w:r>
          </w:hyperlink>
        </w:p>
        <w:p w14:paraId="15840DC4" w14:textId="457B14A8"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61" w:history="1">
            <w:r w:rsidR="003C159B" w:rsidRPr="00DA38B3">
              <w:rPr>
                <w:rStyle w:val="Lienhypertexte"/>
              </w:rPr>
              <w:t>Article 7.1.</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Aménagement des études</w:t>
            </w:r>
            <w:r w:rsidR="003C159B">
              <w:rPr>
                <w:webHidden/>
              </w:rPr>
              <w:tab/>
            </w:r>
            <w:r w:rsidR="003C159B">
              <w:rPr>
                <w:webHidden/>
              </w:rPr>
              <w:fldChar w:fldCharType="begin"/>
            </w:r>
            <w:r w:rsidR="003C159B">
              <w:rPr>
                <w:webHidden/>
              </w:rPr>
              <w:instrText xml:space="preserve"> PAGEREF _Toc231553761 \h </w:instrText>
            </w:r>
            <w:r w:rsidR="003C159B">
              <w:rPr>
                <w:webHidden/>
              </w:rPr>
            </w:r>
            <w:r w:rsidR="003C159B">
              <w:rPr>
                <w:webHidden/>
              </w:rPr>
              <w:fldChar w:fldCharType="separate"/>
            </w:r>
            <w:r w:rsidR="003C159B">
              <w:rPr>
                <w:webHidden/>
              </w:rPr>
              <w:t>15</w:t>
            </w:r>
            <w:r w:rsidR="003C159B">
              <w:rPr>
                <w:webHidden/>
              </w:rPr>
              <w:fldChar w:fldCharType="end"/>
            </w:r>
          </w:hyperlink>
        </w:p>
        <w:p w14:paraId="0610C7C9" w14:textId="3A3CFC7A"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62" w:history="1">
            <w:r w:rsidR="003C159B" w:rsidRPr="00DA38B3">
              <w:rPr>
                <w:rStyle w:val="Lienhypertexte"/>
              </w:rPr>
              <w:t>Article 7.2.</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Aménagements des examens</w:t>
            </w:r>
            <w:r w:rsidR="003C159B">
              <w:rPr>
                <w:webHidden/>
              </w:rPr>
              <w:tab/>
            </w:r>
            <w:r w:rsidR="003C159B">
              <w:rPr>
                <w:webHidden/>
              </w:rPr>
              <w:fldChar w:fldCharType="begin"/>
            </w:r>
            <w:r w:rsidR="003C159B">
              <w:rPr>
                <w:webHidden/>
              </w:rPr>
              <w:instrText xml:space="preserve"> PAGEREF _Toc231553762 \h </w:instrText>
            </w:r>
            <w:r w:rsidR="003C159B">
              <w:rPr>
                <w:webHidden/>
              </w:rPr>
            </w:r>
            <w:r w:rsidR="003C159B">
              <w:rPr>
                <w:webHidden/>
              </w:rPr>
              <w:fldChar w:fldCharType="separate"/>
            </w:r>
            <w:r w:rsidR="003C159B">
              <w:rPr>
                <w:webHidden/>
              </w:rPr>
              <w:t>15</w:t>
            </w:r>
            <w:r w:rsidR="003C159B">
              <w:rPr>
                <w:webHidden/>
              </w:rPr>
              <w:fldChar w:fldCharType="end"/>
            </w:r>
          </w:hyperlink>
        </w:p>
        <w:p w14:paraId="4CCD2A9B" w14:textId="263F2060" w:rsidR="003C159B" w:rsidRDefault="00AA7992">
          <w:pPr>
            <w:pStyle w:val="TM2"/>
            <w:tabs>
              <w:tab w:val="left" w:pos="1440"/>
              <w:tab w:val="right" w:leader="dot" w:pos="9062"/>
            </w:tabs>
            <w:rPr>
              <w:rFonts w:eastAsiaTheme="minorEastAsia" w:cstheme="minorBidi"/>
              <w:noProof/>
              <w:kern w:val="2"/>
              <w:szCs w:val="24"/>
              <w:lang w:bidi="ar-SA"/>
              <w14:ligatures w14:val="standardContextual"/>
            </w:rPr>
          </w:pPr>
          <w:hyperlink w:anchor="_Toc231553763" w:history="1">
            <w:r w:rsidR="003C159B" w:rsidRPr="00DA38B3">
              <w:rPr>
                <w:rStyle w:val="Lienhypertexte"/>
                <w:noProof/>
                <w:lang w:val="en-US" w:eastAsia="en-US"/>
              </w:rPr>
              <w:t>Article 8.</w:t>
            </w:r>
            <w:r w:rsidR="003C159B">
              <w:rPr>
                <w:rFonts w:eastAsiaTheme="minorEastAsia" w:cstheme="minorBidi"/>
                <w:noProof/>
                <w:kern w:val="2"/>
                <w:szCs w:val="24"/>
                <w:lang w:bidi="ar-SA"/>
                <w14:ligatures w14:val="standardContextual"/>
              </w:rPr>
              <w:tab/>
            </w:r>
            <w:r w:rsidR="003C159B" w:rsidRPr="00DA38B3">
              <w:rPr>
                <w:rStyle w:val="Lienhypertexte"/>
                <w:noProof/>
                <w:lang w:val="en-US" w:eastAsia="en-US"/>
              </w:rPr>
              <w:t>Saisine de la section disciplinaire</w:t>
            </w:r>
            <w:r w:rsidR="003C159B">
              <w:rPr>
                <w:noProof/>
                <w:webHidden/>
              </w:rPr>
              <w:tab/>
            </w:r>
            <w:r w:rsidR="003C159B">
              <w:rPr>
                <w:noProof/>
                <w:webHidden/>
              </w:rPr>
              <w:fldChar w:fldCharType="begin"/>
            </w:r>
            <w:r w:rsidR="003C159B">
              <w:rPr>
                <w:noProof/>
                <w:webHidden/>
              </w:rPr>
              <w:instrText xml:space="preserve"> PAGEREF _Toc231553763 \h </w:instrText>
            </w:r>
            <w:r w:rsidR="003C159B">
              <w:rPr>
                <w:noProof/>
                <w:webHidden/>
              </w:rPr>
            </w:r>
            <w:r w:rsidR="003C159B">
              <w:rPr>
                <w:noProof/>
                <w:webHidden/>
              </w:rPr>
              <w:fldChar w:fldCharType="separate"/>
            </w:r>
            <w:r w:rsidR="003C159B">
              <w:rPr>
                <w:noProof/>
                <w:webHidden/>
              </w:rPr>
              <w:t>16</w:t>
            </w:r>
            <w:r w:rsidR="003C159B">
              <w:rPr>
                <w:noProof/>
                <w:webHidden/>
              </w:rPr>
              <w:fldChar w:fldCharType="end"/>
            </w:r>
          </w:hyperlink>
        </w:p>
        <w:p w14:paraId="75E86C2C" w14:textId="217B7013"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64" w:history="1">
            <w:r w:rsidR="003C159B" w:rsidRPr="00DA38B3">
              <w:rPr>
                <w:rStyle w:val="Lienhypertexte"/>
              </w:rPr>
              <w:t>Article 8.1.</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Dispositions générales</w:t>
            </w:r>
            <w:r w:rsidR="003C159B">
              <w:rPr>
                <w:webHidden/>
              </w:rPr>
              <w:tab/>
            </w:r>
            <w:r w:rsidR="003C159B">
              <w:rPr>
                <w:webHidden/>
              </w:rPr>
              <w:fldChar w:fldCharType="begin"/>
            </w:r>
            <w:r w:rsidR="003C159B">
              <w:rPr>
                <w:webHidden/>
              </w:rPr>
              <w:instrText xml:space="preserve"> PAGEREF _Toc231553764 \h </w:instrText>
            </w:r>
            <w:r w:rsidR="003C159B">
              <w:rPr>
                <w:webHidden/>
              </w:rPr>
            </w:r>
            <w:r w:rsidR="003C159B">
              <w:rPr>
                <w:webHidden/>
              </w:rPr>
              <w:fldChar w:fldCharType="separate"/>
            </w:r>
            <w:r w:rsidR="003C159B">
              <w:rPr>
                <w:webHidden/>
              </w:rPr>
              <w:t>16</w:t>
            </w:r>
            <w:r w:rsidR="003C159B">
              <w:rPr>
                <w:webHidden/>
              </w:rPr>
              <w:fldChar w:fldCharType="end"/>
            </w:r>
          </w:hyperlink>
        </w:p>
        <w:p w14:paraId="708ADB74" w14:textId="583EE7B9" w:rsidR="003C159B" w:rsidRDefault="00AA7992">
          <w:pPr>
            <w:pStyle w:val="TM3"/>
            <w:tabs>
              <w:tab w:val="left" w:pos="1920"/>
            </w:tabs>
            <w:rPr>
              <w:rFonts w:eastAsiaTheme="minorEastAsia" w:cstheme="minorBidi"/>
              <w:b w:val="0"/>
              <w:bCs w:val="0"/>
              <w:kern w:val="2"/>
              <w:szCs w:val="24"/>
              <w:lang w:val="fr-FR" w:eastAsia="fr-FR" w:bidi="ar-SA"/>
              <w14:ligatures w14:val="standardContextual"/>
            </w:rPr>
          </w:pPr>
          <w:hyperlink w:anchor="_Toc231553765" w:history="1">
            <w:r w:rsidR="003C159B" w:rsidRPr="00DA38B3">
              <w:rPr>
                <w:rStyle w:val="Lienhypertexte"/>
              </w:rPr>
              <w:t>Article 8.2.</w:t>
            </w:r>
            <w:r w:rsidR="003C159B">
              <w:rPr>
                <w:rFonts w:eastAsiaTheme="minorEastAsia" w:cstheme="minorBidi"/>
                <w:b w:val="0"/>
                <w:bCs w:val="0"/>
                <w:kern w:val="2"/>
                <w:szCs w:val="24"/>
                <w:lang w:val="fr-FR" w:eastAsia="fr-FR" w:bidi="ar-SA"/>
                <w14:ligatures w14:val="standardContextual"/>
              </w:rPr>
              <w:tab/>
            </w:r>
            <w:r w:rsidR="003C159B" w:rsidRPr="00DA38B3">
              <w:rPr>
                <w:rStyle w:val="Lienhypertexte"/>
              </w:rPr>
              <w:t>Usage d’outils d’intelligence artificielle générative (IA)</w:t>
            </w:r>
            <w:r w:rsidR="003C159B">
              <w:rPr>
                <w:webHidden/>
              </w:rPr>
              <w:tab/>
            </w:r>
            <w:r w:rsidR="003C159B">
              <w:rPr>
                <w:webHidden/>
              </w:rPr>
              <w:fldChar w:fldCharType="begin"/>
            </w:r>
            <w:r w:rsidR="003C159B">
              <w:rPr>
                <w:webHidden/>
              </w:rPr>
              <w:instrText xml:space="preserve"> PAGEREF _Toc231553765 \h </w:instrText>
            </w:r>
            <w:r w:rsidR="003C159B">
              <w:rPr>
                <w:webHidden/>
              </w:rPr>
            </w:r>
            <w:r w:rsidR="003C159B">
              <w:rPr>
                <w:webHidden/>
              </w:rPr>
              <w:fldChar w:fldCharType="separate"/>
            </w:r>
            <w:r w:rsidR="003C159B">
              <w:rPr>
                <w:webHidden/>
              </w:rPr>
              <w:t>16</w:t>
            </w:r>
            <w:r w:rsidR="003C159B">
              <w:rPr>
                <w:webHidden/>
              </w:rPr>
              <w:fldChar w:fldCharType="end"/>
            </w:r>
          </w:hyperlink>
        </w:p>
        <w:p w14:paraId="1D437DFE" w14:textId="1A11DA91" w:rsidR="001066B6" w:rsidRDefault="001066B6">
          <w:r>
            <w:rPr>
              <w:b/>
              <w:bCs/>
            </w:rPr>
            <w:fldChar w:fldCharType="end"/>
          </w:r>
        </w:p>
      </w:sdtContent>
    </w:sdt>
    <w:p w14:paraId="16228777" w14:textId="4A741BAF" w:rsidR="00374049" w:rsidRPr="001E28ED" w:rsidRDefault="00374049">
      <w:pPr>
        <w:rPr>
          <w:rFonts w:eastAsia="Gill Sans MT" w:cstheme="minorHAnsi"/>
          <w:b/>
          <w:bCs/>
          <w:color w:val="2D2C7D"/>
          <w:w w:val="110"/>
          <w:sz w:val="36"/>
          <w:szCs w:val="36"/>
        </w:rPr>
      </w:pPr>
      <w:r w:rsidRPr="001E28ED">
        <w:rPr>
          <w:rFonts w:cstheme="minorHAnsi"/>
          <w:color w:val="2D2C7D"/>
          <w:w w:val="110"/>
        </w:rPr>
        <w:br w:type="page"/>
      </w:r>
    </w:p>
    <w:p w14:paraId="51F69685" w14:textId="664DDFE8" w:rsidR="00933237" w:rsidRPr="00933237" w:rsidRDefault="00933237" w:rsidP="001E28ED">
      <w:pPr>
        <w:rPr>
          <w:lang w:val="en-US" w:eastAsia="en-US" w:bidi="ar-SA"/>
        </w:rPr>
      </w:pPr>
      <w:r w:rsidRPr="00933237">
        <w:rPr>
          <w:lang w:val="en-US" w:eastAsia="en-US" w:bidi="ar-SA"/>
        </w:rPr>
        <w:lastRenderedPageBreak/>
        <w:t xml:space="preserve">Vu le code de </w:t>
      </w:r>
      <w:proofErr w:type="gramStart"/>
      <w:r w:rsidRPr="00933237">
        <w:rPr>
          <w:lang w:val="en-US" w:eastAsia="en-US" w:bidi="ar-SA"/>
        </w:rPr>
        <w:t>l’éducation ;</w:t>
      </w:r>
      <w:proofErr w:type="gramEnd"/>
    </w:p>
    <w:p w14:paraId="7BF9416E" w14:textId="68079673" w:rsidR="00933237" w:rsidRPr="00933237" w:rsidRDefault="00933237" w:rsidP="001E28ED">
      <w:pPr>
        <w:rPr>
          <w:lang w:val="en-US" w:eastAsia="en-US" w:bidi="ar-SA"/>
        </w:rPr>
      </w:pPr>
      <w:r w:rsidRPr="00933237">
        <w:rPr>
          <w:lang w:val="en-US" w:eastAsia="en-US" w:bidi="ar-SA"/>
        </w:rPr>
        <w:t xml:space="preserve">Vu l’arrêté du 9 avril 1997 relatif au diplôme d’études universitaires générales, à la licence et à la </w:t>
      </w:r>
      <w:proofErr w:type="gramStart"/>
      <w:r w:rsidRPr="00933237">
        <w:rPr>
          <w:lang w:val="en-US" w:eastAsia="en-US" w:bidi="ar-SA"/>
        </w:rPr>
        <w:t>maitrise ;</w:t>
      </w:r>
      <w:proofErr w:type="gramEnd"/>
    </w:p>
    <w:p w14:paraId="2450265A" w14:textId="5493A95D" w:rsidR="00933237" w:rsidRPr="00933237" w:rsidRDefault="00AA7992" w:rsidP="001E28ED">
      <w:pPr>
        <w:rPr>
          <w:lang w:val="en-US" w:eastAsia="en-US" w:bidi="ar-SA"/>
        </w:rPr>
      </w:pPr>
      <w:bookmarkStart w:id="0" w:name="_Toc207704989"/>
      <w:r>
        <w:rPr>
          <w:rFonts w:cstheme="minorHAnsi"/>
          <w:noProof/>
          <w:sz w:val="20"/>
        </w:rPr>
        <mc:AlternateContent>
          <mc:Choice Requires="wps">
            <w:drawing>
              <wp:anchor distT="0" distB="0" distL="114300" distR="114300" simplePos="0" relativeHeight="251683840" behindDoc="0" locked="0" layoutInCell="1" allowOverlap="1" wp14:anchorId="200B7A16" wp14:editId="15F5046B">
                <wp:simplePos x="0" y="0"/>
                <wp:positionH relativeFrom="page">
                  <wp:posOffset>8971112</wp:posOffset>
                </wp:positionH>
                <wp:positionV relativeFrom="paragraph">
                  <wp:posOffset>212895</wp:posOffset>
                </wp:positionV>
                <wp:extent cx="2280285" cy="8110220"/>
                <wp:effectExtent l="152083" t="762317" r="157797" b="748348"/>
                <wp:wrapNone/>
                <wp:docPr id="11" name="Rectangle 11"/>
                <wp:cNvGraphicFramePr/>
                <a:graphic xmlns:a="http://schemas.openxmlformats.org/drawingml/2006/main">
                  <a:graphicData uri="http://schemas.microsoft.com/office/word/2010/wordprocessingShape">
                    <wps:wsp>
                      <wps:cNvSpPr/>
                      <wps:spPr>
                        <a:xfrm rot="4748025">
                          <a:off x="0" y="0"/>
                          <a:ext cx="2280285" cy="8110220"/>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D3D85" id="Rectangle 11" o:spid="_x0000_s1026" style="position:absolute;margin-left:706.4pt;margin-top:16.75pt;width:179.55pt;height:638.6pt;rotation:5186109fd;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" fillcolor="#fabf8f [1945]" stroked="f" strokeweight="2pt">
                <w10:wrap anchorx="page"/>
              </v:rect>
            </w:pict>
          </mc:Fallback>
        </mc:AlternateContent>
      </w:r>
      <w:bookmarkEnd w:id="0"/>
      <w:r w:rsidR="00933237" w:rsidRPr="00933237">
        <w:rPr>
          <w:lang w:val="en-US" w:eastAsia="en-US" w:bidi="ar-SA"/>
        </w:rPr>
        <w:t xml:space="preserve">Vu l’arrêté du 30 juillet 2018 relatif au diplôme national de </w:t>
      </w:r>
      <w:proofErr w:type="gramStart"/>
      <w:r w:rsidR="00933237" w:rsidRPr="00933237">
        <w:rPr>
          <w:lang w:val="en-US" w:eastAsia="en-US" w:bidi="ar-SA"/>
        </w:rPr>
        <w:t>licence ;</w:t>
      </w:r>
      <w:proofErr w:type="gramEnd"/>
    </w:p>
    <w:p w14:paraId="31DC1B3F" w14:textId="7ACC53F5" w:rsidR="00933237" w:rsidRPr="00933237" w:rsidRDefault="00933237" w:rsidP="001E28ED">
      <w:pPr>
        <w:rPr>
          <w:lang w:val="en-US" w:eastAsia="en-US" w:bidi="ar-SA"/>
        </w:rPr>
      </w:pPr>
      <w:r w:rsidRPr="00933237">
        <w:rPr>
          <w:lang w:val="en-US" w:eastAsia="en-US" w:bidi="ar-SA"/>
        </w:rPr>
        <w:t xml:space="preserve">Vu l’arrêté du 6 décembre 2019 portant réforme de la licence </w:t>
      </w:r>
      <w:proofErr w:type="gramStart"/>
      <w:r w:rsidRPr="00933237">
        <w:rPr>
          <w:lang w:val="en-US" w:eastAsia="en-US" w:bidi="ar-SA"/>
        </w:rPr>
        <w:t>professionnelle ;</w:t>
      </w:r>
      <w:proofErr w:type="gramEnd"/>
    </w:p>
    <w:p w14:paraId="640DFD7A" w14:textId="77777777" w:rsidR="00933237" w:rsidRPr="00933237" w:rsidRDefault="00933237" w:rsidP="001E28ED">
      <w:pPr>
        <w:rPr>
          <w:lang w:val="en-US" w:eastAsia="en-US" w:bidi="ar-SA"/>
        </w:rPr>
      </w:pPr>
      <w:r w:rsidRPr="00933237">
        <w:rPr>
          <w:lang w:val="en-US" w:eastAsia="en-US" w:bidi="ar-SA"/>
        </w:rPr>
        <w:t xml:space="preserve">Vu l’arrêté du 27 mai 2021 relatif aux programmes nationaux de la licence professionnelle « Bachelor Universitaire de Technologie </w:t>
      </w:r>
      <w:proofErr w:type="gramStart"/>
      <w:r w:rsidRPr="00933237">
        <w:rPr>
          <w:lang w:val="en-US" w:eastAsia="en-US" w:bidi="ar-SA"/>
        </w:rPr>
        <w:t>» ;</w:t>
      </w:r>
      <w:proofErr w:type="gramEnd"/>
    </w:p>
    <w:p w14:paraId="07C21700" w14:textId="77777777" w:rsidR="00933237" w:rsidRPr="00933237" w:rsidRDefault="00933237" w:rsidP="001E28ED">
      <w:pPr>
        <w:rPr>
          <w:lang w:val="en-US" w:eastAsia="en-US" w:bidi="ar-SA"/>
        </w:rPr>
      </w:pPr>
      <w:r w:rsidRPr="00933237">
        <w:rPr>
          <w:lang w:val="en-US" w:eastAsia="en-US" w:bidi="ar-SA"/>
        </w:rPr>
        <w:t xml:space="preserve">Vu l’arrêté du 15 avril 2022 portant définition des programmes nationaux de la licence professionnelle « Bachelor Universitaire de Technologie </w:t>
      </w:r>
      <w:proofErr w:type="gramStart"/>
      <w:r w:rsidRPr="00933237">
        <w:rPr>
          <w:lang w:val="en-US" w:eastAsia="en-US" w:bidi="ar-SA"/>
        </w:rPr>
        <w:t>» ;</w:t>
      </w:r>
      <w:proofErr w:type="gramEnd"/>
    </w:p>
    <w:p w14:paraId="3BF92122" w14:textId="77777777" w:rsidR="00933237" w:rsidRPr="00933237" w:rsidRDefault="00933237" w:rsidP="001E28ED">
      <w:pPr>
        <w:rPr>
          <w:lang w:val="en-US" w:eastAsia="en-US" w:bidi="ar-SA"/>
        </w:rPr>
      </w:pPr>
      <w:r w:rsidRPr="00933237">
        <w:rPr>
          <w:lang w:val="en-US" w:eastAsia="en-US" w:bidi="ar-SA"/>
        </w:rPr>
        <w:t xml:space="preserve">Vu les statuts de l’université Jean Moulin Lyon </w:t>
      </w:r>
      <w:proofErr w:type="gramStart"/>
      <w:r w:rsidRPr="00933237">
        <w:rPr>
          <w:lang w:val="en-US" w:eastAsia="en-US" w:bidi="ar-SA"/>
        </w:rPr>
        <w:t>3 ;</w:t>
      </w:r>
      <w:proofErr w:type="gramEnd"/>
      <w:r w:rsidRPr="00933237">
        <w:rPr>
          <w:lang w:val="en-US" w:eastAsia="en-US" w:bidi="ar-SA"/>
        </w:rPr>
        <w:t xml:space="preserve"> Vu les statuts de l’I.U.T. Jean Moulin Lyon 3 ;</w:t>
      </w:r>
    </w:p>
    <w:p w14:paraId="5F78EFCA" w14:textId="77777777" w:rsidR="00933237" w:rsidRPr="00933237" w:rsidRDefault="00933237" w:rsidP="001E28ED">
      <w:pPr>
        <w:rPr>
          <w:lang w:val="en-US" w:eastAsia="en-US" w:bidi="ar-SA"/>
        </w:rPr>
      </w:pPr>
      <w:r w:rsidRPr="00933237">
        <w:rPr>
          <w:lang w:val="en-US" w:eastAsia="en-US" w:bidi="ar-SA"/>
        </w:rPr>
        <w:t xml:space="preserve">Vu la Charte des examens de l’université Jean Moulin Lyon </w:t>
      </w:r>
      <w:proofErr w:type="gramStart"/>
      <w:r w:rsidRPr="00933237">
        <w:rPr>
          <w:lang w:val="en-US" w:eastAsia="en-US" w:bidi="ar-SA"/>
        </w:rPr>
        <w:t>3 ;</w:t>
      </w:r>
      <w:proofErr w:type="gramEnd"/>
      <w:r w:rsidRPr="00933237">
        <w:rPr>
          <w:lang w:val="en-US" w:eastAsia="en-US" w:bidi="ar-SA"/>
        </w:rPr>
        <w:t xml:space="preserve"> Vu le règlement intérieur de l’université Jean Moulin Lyon 3 ;</w:t>
      </w:r>
    </w:p>
    <w:p w14:paraId="3D93FB70" w14:textId="010FB764" w:rsidR="00933237" w:rsidRPr="00933237" w:rsidRDefault="00FF465B" w:rsidP="001E28ED">
      <w:pPr>
        <w:rPr>
          <w:lang w:val="en-US" w:eastAsia="en-US" w:bidi="ar-SA"/>
        </w:rPr>
      </w:pPr>
      <w:r>
        <w:rPr>
          <w:rFonts w:cstheme="minorHAnsi"/>
          <w:noProof/>
          <w:sz w:val="20"/>
        </w:rPr>
        <mc:AlternateContent>
          <mc:Choice Requires="wps">
            <w:drawing>
              <wp:anchor distT="0" distB="0" distL="114300" distR="114300" simplePos="0" relativeHeight="251680768" behindDoc="0" locked="0" layoutInCell="1" allowOverlap="1" wp14:anchorId="21B1D0BB" wp14:editId="53E82BA8">
                <wp:simplePos x="0" y="0"/>
                <wp:positionH relativeFrom="page">
                  <wp:posOffset>-1795902</wp:posOffset>
                </wp:positionH>
                <wp:positionV relativeFrom="paragraph">
                  <wp:posOffset>203150</wp:posOffset>
                </wp:positionV>
                <wp:extent cx="2280635" cy="8110706"/>
                <wp:effectExtent l="2133600" t="0" r="2082165" b="0"/>
                <wp:wrapNone/>
                <wp:docPr id="10" name="Rectangle 10"/>
                <wp:cNvGraphicFramePr/>
                <a:graphic xmlns:a="http://schemas.openxmlformats.org/drawingml/2006/main">
                  <a:graphicData uri="http://schemas.microsoft.com/office/word/2010/wordprocessingShape">
                    <wps:wsp>
                      <wps:cNvSpPr/>
                      <wps:spPr>
                        <a:xfrm rot="19490244">
                          <a:off x="0" y="0"/>
                          <a:ext cx="2280635" cy="811070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41728" id="Rectangle 10" o:spid="_x0000_s1026" style="position:absolute;margin-left:-141.4pt;margin-top:16pt;width:179.6pt;height:638.65pt;rotation:-2304416fd;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" fillcolor="#f79646 [3209]" stroked="f" strokeweight="2pt">
                <w10:wrap anchorx="page"/>
              </v:rect>
            </w:pict>
          </mc:Fallback>
        </mc:AlternateContent>
      </w:r>
    </w:p>
    <w:p w14:paraId="7121D678" w14:textId="57680E66" w:rsidR="00933237" w:rsidRPr="00933237" w:rsidRDefault="00933237" w:rsidP="001E28ED">
      <w:pPr>
        <w:rPr>
          <w:lang w:val="en-US" w:eastAsia="en-US" w:bidi="ar-SA"/>
        </w:rPr>
      </w:pPr>
      <w:r w:rsidRPr="00933237">
        <w:rPr>
          <w:lang w:val="en-US" w:eastAsia="en-US" w:bidi="ar-SA"/>
        </w:rPr>
        <w:t>Le présent règlement a été approuvé par la Commission de la Formation et de la Vie Etudiante du 29 septembre 2026.</w:t>
      </w:r>
    </w:p>
    <w:p w14:paraId="3A2DB12E" w14:textId="73FE7B8D" w:rsidR="00933237" w:rsidRPr="00933237" w:rsidRDefault="00FF465B" w:rsidP="001E28ED">
      <w:pPr>
        <w:rPr>
          <w:lang w:val="en-US" w:eastAsia="en-US" w:bidi="ar-SA"/>
        </w:rPr>
        <w:sectPr w:rsidR="00933237" w:rsidRPr="00933237" w:rsidSect="00A61216">
          <w:footerReference w:type="default" r:id="rId9"/>
          <w:type w:val="continuous"/>
          <w:pgSz w:w="11906" w:h="16838"/>
          <w:pgMar w:top="1417" w:right="1417" w:bottom="1417" w:left="1417" w:header="720" w:footer="720" w:gutter="0"/>
          <w:cols w:space="720"/>
        </w:sectPr>
      </w:pPr>
      <w:r w:rsidRPr="001E28ED">
        <w:rPr>
          <w:rFonts w:cstheme="minorHAnsi"/>
          <w:b/>
          <w:noProof/>
          <w:sz w:val="20"/>
        </w:rPr>
        <w:drawing>
          <wp:anchor distT="0" distB="0" distL="114300" distR="114300" simplePos="0" relativeHeight="251684864" behindDoc="0" locked="0" layoutInCell="1" allowOverlap="1" wp14:anchorId="399B26AD" wp14:editId="0DE2A3D4">
            <wp:simplePos x="0" y="0"/>
            <wp:positionH relativeFrom="page">
              <wp:posOffset>8890</wp:posOffset>
            </wp:positionH>
            <wp:positionV relativeFrom="paragraph">
              <wp:posOffset>1131629</wp:posOffset>
            </wp:positionV>
            <wp:extent cx="7556500" cy="5667023"/>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5667023"/>
                    </a:xfrm>
                    <a:prstGeom prst="rect">
                      <a:avLst/>
                    </a:prstGeom>
                  </pic:spPr>
                </pic:pic>
              </a:graphicData>
            </a:graphic>
            <wp14:sizeRelH relativeFrom="margin">
              <wp14:pctWidth>0</wp14:pctWidth>
            </wp14:sizeRelH>
            <wp14:sizeRelV relativeFrom="margin">
              <wp14:pctHeight>0</wp14:pctHeight>
            </wp14:sizeRelV>
          </wp:anchor>
        </w:drawing>
      </w:r>
      <w:r w:rsidR="00933237" w:rsidRPr="00933237">
        <w:rPr>
          <w:lang w:val="en-US" w:eastAsia="en-US" w:bidi="ar-SA"/>
        </w:rPr>
        <w:t>Le présent règlement est applicable à tous les étudiants du diplôme concerné en alternance au titre de l’année universitaire 2026-2027.</w:t>
      </w:r>
      <w:r w:rsidRPr="00FF465B">
        <w:rPr>
          <w:rFonts w:cstheme="minorHAnsi"/>
          <w:noProof/>
          <w:sz w:val="20"/>
        </w:rPr>
        <w:t xml:space="preserve"> </w:t>
      </w:r>
    </w:p>
    <w:p w14:paraId="05F307A8" w14:textId="77777777" w:rsidR="00933237" w:rsidRPr="00933237" w:rsidRDefault="00933237" w:rsidP="001E28ED">
      <w:pPr>
        <w:pStyle w:val="Titre2"/>
        <w:rPr>
          <w:lang w:val="en-US" w:eastAsia="en-US" w:bidi="ar-SA"/>
        </w:rPr>
      </w:pPr>
      <w:bookmarkStart w:id="1" w:name="_Toc231553731"/>
      <w:r w:rsidRPr="00933237">
        <w:rPr>
          <w:lang w:val="en-US" w:eastAsia="en-US" w:bidi="ar-SA"/>
        </w:rPr>
        <w:lastRenderedPageBreak/>
        <w:t>Organisation de la formation</w:t>
      </w:r>
      <w:bookmarkEnd w:id="1"/>
    </w:p>
    <w:p w14:paraId="5779789E" w14:textId="77777777" w:rsidR="00933237" w:rsidRPr="00933237" w:rsidRDefault="00933237" w:rsidP="00A14C24">
      <w:pPr>
        <w:pStyle w:val="Titre3"/>
      </w:pPr>
      <w:bookmarkStart w:id="2" w:name="_Toc231553732"/>
      <w:r w:rsidRPr="00933237">
        <w:t>Principes généraux</w:t>
      </w:r>
      <w:bookmarkEnd w:id="2"/>
    </w:p>
    <w:p w14:paraId="6A153544" w14:textId="52B02D54" w:rsidR="00933237" w:rsidRPr="00933237" w:rsidRDefault="00933237" w:rsidP="001E28ED">
      <w:pPr>
        <w:rPr>
          <w:lang w:val="en-US" w:eastAsia="en-US" w:bidi="ar-SA"/>
        </w:rPr>
      </w:pPr>
      <w:r w:rsidRPr="00933237">
        <w:rPr>
          <w:lang w:val="en-US" w:eastAsia="en-US" w:bidi="ar-SA"/>
        </w:rPr>
        <w:t xml:space="preserve">La période de formation </w:t>
      </w:r>
      <w:r w:rsidRPr="001E28ED">
        <w:rPr>
          <w:lang w:val="en-US" w:eastAsia="en-US" w:bidi="ar-SA"/>
        </w:rPr>
        <w:t>corresponds</w:t>
      </w:r>
      <w:r w:rsidRPr="00933237">
        <w:rPr>
          <w:lang w:val="en-US" w:eastAsia="en-US" w:bidi="ar-SA"/>
        </w:rPr>
        <w:t xml:space="preserve"> aux dates indiquées dans le calendrier universitaire, à savoir du jour de la rentrée au jury de l’I.U.T. du mois de juillet.</w:t>
      </w:r>
    </w:p>
    <w:p w14:paraId="4AA952CF" w14:textId="77777777" w:rsidR="00933237" w:rsidRPr="00933237" w:rsidRDefault="00933237" w:rsidP="001E28ED">
      <w:pPr>
        <w:rPr>
          <w:lang w:val="en-US" w:eastAsia="en-US" w:bidi="ar-SA"/>
        </w:rPr>
      </w:pPr>
      <w:r w:rsidRPr="00933237">
        <w:rPr>
          <w:lang w:val="en-US" w:eastAsia="en-US" w:bidi="ar-SA"/>
        </w:rPr>
        <w:t>La formation est organisée en six semestres et structurée en unités d’enseignement (U.E.) permettant l’acquisition de connaissances et de compétences. Ces U.E. font elles-mêmes l’objet de Regroupements Cohérents d’U.E. (R.C.U.E.).</w:t>
      </w:r>
    </w:p>
    <w:p w14:paraId="5CDAB89F" w14:textId="77777777" w:rsidR="00933237" w:rsidRPr="00933237" w:rsidRDefault="00933237" w:rsidP="001E28ED">
      <w:pPr>
        <w:rPr>
          <w:lang w:val="en-US" w:eastAsia="en-US" w:bidi="ar-SA"/>
        </w:rPr>
      </w:pPr>
      <w:r w:rsidRPr="00933237">
        <w:rPr>
          <w:lang w:val="en-US" w:eastAsia="en-US" w:bidi="ar-SA"/>
        </w:rPr>
        <w:t>Ces compétences se déclinent en deux ou trois niveaux de compétences consécutifs. Chaque niveau de développement des compétences se déploie sur les deux semestres d’une même année.</w:t>
      </w:r>
    </w:p>
    <w:p w14:paraId="4DE99B68" w14:textId="77777777" w:rsidR="00933237" w:rsidRPr="00933237" w:rsidRDefault="00933237" w:rsidP="001E28ED">
      <w:pPr>
        <w:rPr>
          <w:lang w:val="en-US" w:eastAsia="en-US" w:bidi="ar-SA"/>
        </w:rPr>
      </w:pPr>
      <w:r w:rsidRPr="00933237">
        <w:rPr>
          <w:lang w:val="en-US" w:eastAsia="en-US" w:bidi="ar-SA"/>
        </w:rPr>
        <w:t>Les U.E. correspondent à des compétences. Chaque U.E. appartient à un semestre et se réfère à une compétence finale et à un niveau de compétence. Elle est nommée par le numéro du semestre et celui de la compétence finale. Les ensembles cohérents d’U.E. regroupent les U.E. d’un même niveau d’une même compétence.</w:t>
      </w:r>
    </w:p>
    <w:p w14:paraId="15FBB0FC" w14:textId="77777777" w:rsidR="00933237" w:rsidRPr="00933237" w:rsidRDefault="00933237" w:rsidP="001E28ED">
      <w:pPr>
        <w:rPr>
          <w:lang w:val="en-US" w:eastAsia="en-US" w:bidi="ar-SA"/>
        </w:rPr>
      </w:pPr>
      <w:r w:rsidRPr="00933237">
        <w:rPr>
          <w:lang w:val="en-US" w:eastAsia="en-US" w:bidi="ar-SA"/>
        </w:rPr>
        <w:t xml:space="preserve">Chaque U.E. se </w:t>
      </w:r>
      <w:proofErr w:type="gramStart"/>
      <w:r w:rsidRPr="00933237">
        <w:rPr>
          <w:lang w:val="en-US" w:eastAsia="en-US" w:bidi="ar-SA"/>
        </w:rPr>
        <w:t>compose :</w:t>
      </w:r>
      <w:proofErr w:type="gramEnd"/>
    </w:p>
    <w:p w14:paraId="73C182F8" w14:textId="77777777" w:rsidR="00933237" w:rsidRPr="00933237" w:rsidRDefault="00933237" w:rsidP="001E28ED">
      <w:pPr>
        <w:rPr>
          <w:lang w:val="en-US" w:eastAsia="en-US" w:bidi="ar-SA"/>
        </w:rPr>
      </w:pPr>
      <w:r w:rsidRPr="00933237">
        <w:rPr>
          <w:lang w:val="en-US" w:eastAsia="en-US" w:bidi="ar-SA"/>
        </w:rPr>
        <w:t xml:space="preserve">D’un pôle « Ressources », certaines Ressources peuvent être transversales à plusieurs </w:t>
      </w:r>
      <w:proofErr w:type="gramStart"/>
      <w:r w:rsidRPr="00933237">
        <w:rPr>
          <w:lang w:val="en-US" w:eastAsia="en-US" w:bidi="ar-SA"/>
        </w:rPr>
        <w:t>U.E. ;</w:t>
      </w:r>
      <w:proofErr w:type="gramEnd"/>
    </w:p>
    <w:p w14:paraId="61CA529C" w14:textId="77777777" w:rsidR="00933237" w:rsidRPr="00933237" w:rsidRDefault="00933237" w:rsidP="001E28ED">
      <w:pPr>
        <w:rPr>
          <w:lang w:val="en-US" w:eastAsia="en-US" w:bidi="ar-SA"/>
        </w:rPr>
      </w:pPr>
      <w:r w:rsidRPr="00933237">
        <w:rPr>
          <w:lang w:val="en-US" w:eastAsia="en-US" w:bidi="ar-SA"/>
        </w:rPr>
        <w:t xml:space="preserve">D’un pôle « Situation d’Apprentissage et d’évaluation » (S.A.é.) correspondant à des mises en situation professionnelle, incluant, le cas échéant, le portfolio et les périodes de formation en milieu </w:t>
      </w:r>
      <w:proofErr w:type="gramStart"/>
      <w:r w:rsidRPr="00933237">
        <w:rPr>
          <w:lang w:val="en-US" w:eastAsia="en-US" w:bidi="ar-SA"/>
        </w:rPr>
        <w:t>professionnel ;</w:t>
      </w:r>
      <w:proofErr w:type="gramEnd"/>
      <w:r w:rsidRPr="00933237">
        <w:rPr>
          <w:lang w:val="en-US" w:eastAsia="en-US" w:bidi="ar-SA"/>
        </w:rPr>
        <w:t xml:space="preserve"> certaines S.A.é. peuvent être transversales à plusieurs U.E.</w:t>
      </w:r>
    </w:p>
    <w:p w14:paraId="29D027E1" w14:textId="77777777" w:rsidR="00933237" w:rsidRPr="00933237" w:rsidRDefault="00933237" w:rsidP="001E28ED">
      <w:pPr>
        <w:rPr>
          <w:lang w:val="en-US" w:eastAsia="en-US" w:bidi="ar-SA"/>
        </w:rPr>
      </w:pPr>
      <w:r w:rsidRPr="00933237">
        <w:rPr>
          <w:lang w:val="en-US" w:eastAsia="en-US" w:bidi="ar-SA"/>
        </w:rPr>
        <w:t>L’obtention de chaque U.E.  vaut attribution d’un certain nombre de crédits européens (E.C.T.S.).</w:t>
      </w:r>
    </w:p>
    <w:p w14:paraId="3196AA39" w14:textId="77777777" w:rsidR="00933237" w:rsidRPr="00933237" w:rsidRDefault="00933237" w:rsidP="00A14C24">
      <w:pPr>
        <w:pStyle w:val="Titre3"/>
      </w:pPr>
      <w:bookmarkStart w:id="3" w:name="_Toc231553733"/>
      <w:r w:rsidRPr="00933237">
        <w:t>Inscription administrative</w:t>
      </w:r>
      <w:bookmarkEnd w:id="3"/>
    </w:p>
    <w:p w14:paraId="7C0D0B1E" w14:textId="77777777" w:rsidR="00933237" w:rsidRPr="00933237" w:rsidRDefault="00933237" w:rsidP="001E28ED">
      <w:pPr>
        <w:rPr>
          <w:lang w:val="en-US" w:eastAsia="en-US" w:bidi="ar-SA"/>
        </w:rPr>
      </w:pPr>
      <w:r w:rsidRPr="00933237">
        <w:rPr>
          <w:lang w:val="en-US" w:eastAsia="en-US" w:bidi="ar-SA"/>
        </w:rPr>
        <w:t>L’inscription administrative et pédagogique est obligatoire et annuelle dans le respect du calendrier fixé par l’université. L’étudiant qui n’a pas satisfait à cette obligation n’est pas autorisé à suivre les cours ni à passer les examens.</w:t>
      </w:r>
    </w:p>
    <w:p w14:paraId="1B7089DE" w14:textId="77777777" w:rsidR="00933237" w:rsidRPr="00933237" w:rsidRDefault="00933237" w:rsidP="001E28ED">
      <w:pPr>
        <w:rPr>
          <w:lang w:val="en-US" w:eastAsia="en-US" w:bidi="ar-SA"/>
        </w:rPr>
      </w:pPr>
      <w:r w:rsidRPr="00933237">
        <w:rPr>
          <w:lang w:val="en-US" w:eastAsia="en-US" w:bidi="ar-SA"/>
        </w:rPr>
        <w:t>A défaut d’une régularisation d’un impayé sur inscription dans les délais fixés par l’agent comptable de l’Université, les notes ne peuvent pas être saisies, le jury ne délibère ni sur le semestre et ni en fin de cursus et la délivrance du diplôme est empêchée.</w:t>
      </w:r>
    </w:p>
    <w:p w14:paraId="4765C8D0" w14:textId="77777777" w:rsidR="00933237" w:rsidRPr="00933237" w:rsidRDefault="00933237" w:rsidP="00A14C24">
      <w:pPr>
        <w:pStyle w:val="Titre3"/>
      </w:pPr>
      <w:bookmarkStart w:id="4" w:name="_Toc231553734"/>
      <w:r w:rsidRPr="00933237">
        <w:t>Inscription pédagogique</w:t>
      </w:r>
      <w:bookmarkEnd w:id="4"/>
    </w:p>
    <w:p w14:paraId="26D5B220" w14:textId="77777777" w:rsidR="00933237" w:rsidRPr="00933237" w:rsidRDefault="00933237" w:rsidP="001E28ED">
      <w:pPr>
        <w:rPr>
          <w:lang w:val="en-US" w:eastAsia="en-US" w:bidi="ar-SA"/>
        </w:rPr>
      </w:pPr>
      <w:r w:rsidRPr="00933237">
        <w:rPr>
          <w:lang w:val="en-US" w:eastAsia="en-US" w:bidi="ar-SA"/>
        </w:rPr>
        <w:t>L’inscription dans un groupe est définie en début de semestre par le responsable du parcours, qui est également seul compétent pour en modifier la composition durant le semestre.  En cas de changement de groupe, seul le directeur des études ou le responsable du parcours concerné est habilité à permettre le changement en fonction des effectifs. L’inscription à d’autres formations au sein même de l’Université n’entraîne pas une modification systématique d’affectation de groupe.</w:t>
      </w:r>
    </w:p>
    <w:p w14:paraId="6F1F31F1" w14:textId="77777777" w:rsidR="00933237" w:rsidRPr="00933237" w:rsidRDefault="00933237" w:rsidP="00A14C24">
      <w:pPr>
        <w:pStyle w:val="Titre3"/>
      </w:pPr>
      <w:bookmarkStart w:id="5" w:name="_Toc231553735"/>
      <w:r w:rsidRPr="00933237">
        <w:t>Admission dans un parcours en alternance</w:t>
      </w:r>
      <w:bookmarkEnd w:id="5"/>
    </w:p>
    <w:p w14:paraId="1ACBCCDC" w14:textId="77777777" w:rsidR="00933237" w:rsidRDefault="00933237" w:rsidP="001E28ED">
      <w:pPr>
        <w:rPr>
          <w:lang w:val="en-US" w:eastAsia="en-US" w:bidi="ar-SA"/>
        </w:rPr>
      </w:pPr>
      <w:r w:rsidRPr="00933237">
        <w:rPr>
          <w:lang w:val="en-US" w:eastAsia="en-US" w:bidi="ar-SA"/>
        </w:rPr>
        <w:t xml:space="preserve">Les étudiants de BUT qui souhaitent faire de l’alternance en troisième année mais qui n’ont pas de contrat signé ou de promesse d’embauche au premier jour de la formation (la date de début de contrat pouvant être postérieure au premier jour de la formation et dans la limite </w:t>
      </w:r>
      <w:r w:rsidRPr="00933237">
        <w:rPr>
          <w:lang w:val="en-US" w:eastAsia="en-US" w:bidi="ar-SA"/>
        </w:rPr>
        <w:lastRenderedPageBreak/>
        <w:t>d’un mois après celui-ci) pourront se voir proposer une admission en formation hors alternance, quand ce parcours correspond, sous réserve de place. A défaut, ils seront contraints de quitter la formation.</w:t>
      </w:r>
    </w:p>
    <w:p w14:paraId="7C6EFB86" w14:textId="0A4A1463" w:rsidR="001E28ED" w:rsidRDefault="001E28ED">
      <w:pPr>
        <w:rPr>
          <w:rFonts w:eastAsia="Cambria" w:cstheme="minorHAnsi"/>
          <w:szCs w:val="24"/>
          <w:lang w:val="en-US" w:eastAsia="en-US" w:bidi="ar-SA"/>
        </w:rPr>
      </w:pPr>
    </w:p>
    <w:p w14:paraId="177ED364" w14:textId="77777777" w:rsidR="00933237" w:rsidRPr="00933237" w:rsidRDefault="00933237" w:rsidP="001E28ED">
      <w:pPr>
        <w:pStyle w:val="Titre2"/>
        <w:rPr>
          <w:lang w:val="en-US" w:eastAsia="en-US" w:bidi="ar-SA"/>
        </w:rPr>
      </w:pPr>
      <w:bookmarkStart w:id="6" w:name="_Toc231553736"/>
      <w:r w:rsidRPr="00933237">
        <w:rPr>
          <w:lang w:val="en-US" w:eastAsia="en-US" w:bidi="ar-SA"/>
        </w:rPr>
        <w:t>Modalités de contrôle des connaissances et des compétences (MCCC)</w:t>
      </w:r>
      <w:bookmarkEnd w:id="6"/>
    </w:p>
    <w:p w14:paraId="612E265A" w14:textId="2F3C482A" w:rsidR="001E28ED" w:rsidRPr="00933237" w:rsidRDefault="00933237" w:rsidP="00A14C24">
      <w:pPr>
        <w:pStyle w:val="Soustitre2"/>
      </w:pPr>
      <w:bookmarkStart w:id="7" w:name="_Toc231553737"/>
      <w:r w:rsidRPr="00933237">
        <w:t>Conditions générales</w:t>
      </w:r>
      <w:bookmarkEnd w:id="7"/>
    </w:p>
    <w:p w14:paraId="10B19878"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L’acquisition des connaissances et des compétences est appréciée par un contrôle continu et régulier sur la base d’un barème sur 20, comprenant devoirs surveillés et travaux personnels ou de </w:t>
      </w:r>
      <w:proofErr w:type="gramStart"/>
      <w:r w:rsidRPr="00933237">
        <w:rPr>
          <w:rFonts w:eastAsia="Cambria" w:cstheme="minorHAnsi"/>
          <w:szCs w:val="24"/>
          <w:lang w:val="en-US" w:eastAsia="en-US" w:bidi="ar-SA"/>
        </w:rPr>
        <w:t>groupes ;</w:t>
      </w:r>
      <w:proofErr w:type="gramEnd"/>
      <w:r w:rsidRPr="00933237">
        <w:rPr>
          <w:rFonts w:eastAsia="Cambria" w:cstheme="minorHAnsi"/>
          <w:szCs w:val="24"/>
          <w:lang w:val="en-US" w:eastAsia="en-US" w:bidi="ar-SA"/>
        </w:rPr>
        <w:t xml:space="preserve"> les S.A.é. sont évaluées au travers d’un travail de problématisation présenté à travers un ou plusieurs livrables et/ou une soutenance orale.</w:t>
      </w:r>
    </w:p>
    <w:p w14:paraId="0832F11D"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Ce contrôle continu est assuré par chaque enseignant dans la discipline qui le concerne. Pour un enseignement assuré par plusieurs intervenants, le système de contrôle et de notation est harmonisé. Les modalités de contrôle des connaissances sont publiées dans le mois suivant le début de l’année universitaire.</w:t>
      </w:r>
    </w:p>
    <w:p w14:paraId="25589DE2"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Elles incluent les dispositions générales et les maquettes pédagogiques de chaque semestre qui indiquent a </w:t>
      </w:r>
      <w:proofErr w:type="gramStart"/>
      <w:r w:rsidRPr="00933237">
        <w:rPr>
          <w:rFonts w:eastAsia="Cambria" w:cstheme="minorHAnsi"/>
          <w:szCs w:val="24"/>
          <w:lang w:val="en-US" w:eastAsia="en-US" w:bidi="ar-SA"/>
        </w:rPr>
        <w:t>minima</w:t>
      </w:r>
      <w:proofErr w:type="gramEnd"/>
      <w:r w:rsidRPr="00933237">
        <w:rPr>
          <w:rFonts w:eastAsia="Cambria" w:cstheme="minorHAnsi"/>
          <w:szCs w:val="24"/>
          <w:lang w:val="en-US" w:eastAsia="en-US" w:bidi="ar-SA"/>
        </w:rPr>
        <w:t xml:space="preserve"> les coefficients et les crédits affectés aux U.E. et aux éléments qui les composent.</w:t>
      </w:r>
    </w:p>
    <w:p w14:paraId="53ADB15B"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 tableau de synthèse des modalités de contrôle des connaissances (en annexe) précise le nombre d’épreuves, leur nature, leur durée, leur coefficient et leurs conditions spécifiques si elles existent. Ce tableau doit permettre de s’assurer que les évaluations sont individualisées.</w:t>
      </w:r>
    </w:p>
    <w:p w14:paraId="4979CA1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Les évaluations « surprise » (non prévues par les MCCC) ne sont pas autorisées.</w:t>
      </w:r>
    </w:p>
    <w:p w14:paraId="604BEDD6" w14:textId="77777777" w:rsidR="00933237" w:rsidRPr="00933237" w:rsidRDefault="00933237" w:rsidP="00A14C24">
      <w:pPr>
        <w:pStyle w:val="Soustitre2"/>
      </w:pPr>
      <w:bookmarkStart w:id="8" w:name="_Toc231553738"/>
      <w:r w:rsidRPr="00933237">
        <w:t>Communication des résultats</w:t>
      </w:r>
      <w:bookmarkEnd w:id="8"/>
    </w:p>
    <w:p w14:paraId="5BF01E21"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Ces modalités prévoient la communication régulière des notes et résultats, en attente de validation, dans un délai maximum de 4 semaines. Les notes et résultats sont provisoires jusqu’à leur validation par les jurys semestriels.</w:t>
      </w:r>
    </w:p>
    <w:p w14:paraId="25C0CDB4"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Les notes obtenues à l’issue des contrôles de connaissances sont publiées sous une forme comportant des éléments statistiques (moyennes, répartition des notes…) permettant aux étudiants de se situer par rapport à la promotion.</w:t>
      </w:r>
    </w:p>
    <w:p w14:paraId="70A03393" w14:textId="77777777" w:rsidR="00933237" w:rsidRPr="00933237" w:rsidRDefault="00933237" w:rsidP="00A14C24">
      <w:pPr>
        <w:pStyle w:val="Soustitre2"/>
      </w:pPr>
      <w:bookmarkStart w:id="9" w:name="_Toc231553739"/>
      <w:r w:rsidRPr="00933237">
        <w:t>Consultation des copies</w:t>
      </w:r>
      <w:bookmarkEnd w:id="9"/>
    </w:p>
    <w:p w14:paraId="4CE78FA7"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Les copies, le barème et les éléments de correction sont consultables par les étudiants dans un délai maximal de deux semaines après la remise des notes. Durant cette période, les enseignants s’engagent à répondre aux étudiants sur toute question relative à leur copie. Les copies de contrôle continu sont conservées par l’enseignant ou le service de scolarité compétent pendant un an.</w:t>
      </w:r>
    </w:p>
    <w:p w14:paraId="6A7EE03E"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Après transmission des résultats, les étudiants ont droit, sur demande écrite formulée à partir de leur adresse institutionnelle, à obtenir la communication de leurs copies </w:t>
      </w:r>
      <w:r w:rsidRPr="00933237">
        <w:rPr>
          <w:rFonts w:eastAsia="Cambria" w:cstheme="minorHAnsi"/>
          <w:szCs w:val="24"/>
          <w:lang w:val="en-US" w:eastAsia="en-US" w:bidi="ar-SA"/>
        </w:rPr>
        <w:lastRenderedPageBreak/>
        <w:t>d’examens. Ce droit peut s’exercer par consultation directe de la copie sur place, par remise d’une photocopie de la copie ou par transmission d’une version numérisée de la copie à l’adresse institutionnelle de l’étudiant. Si toutefois les demandes excèdent, par leur volume global, les capacités techniques de la scolarité, il est possible de s’en tenir à la consultation sur place.</w:t>
      </w:r>
    </w:p>
    <w:p w14:paraId="206D9DEA" w14:textId="77777777" w:rsidR="00933237" w:rsidRPr="00933237" w:rsidRDefault="00933237" w:rsidP="00A14C24">
      <w:pPr>
        <w:pStyle w:val="Soustitre2"/>
      </w:pPr>
      <w:bookmarkStart w:id="10" w:name="_Toc231553740"/>
      <w:r w:rsidRPr="00933237">
        <w:t>Calendrier des évaluations et épreuves de remplacement</w:t>
      </w:r>
      <w:bookmarkEnd w:id="10"/>
    </w:p>
    <w:p w14:paraId="284FE95C"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La période de formation est comprise entre le jour de la rentrée et le jury de l’I.U.T. de juillet. Les évaluations permettant de terminer le contrôle continu, ainsi que les épreuves de remplacement, sont organisées selon un calendrier qui est communiqué dans les meilleurs délais aux étudiants. Il n’est pas organisé de remplacement à l’épreuve de remplacement. Les convocations aux évaluations et épreuves de remplacement sont prioritaires sur tout autre engagement personnel ou professionnel.</w:t>
      </w:r>
    </w:p>
    <w:p w14:paraId="1CB82F9D"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Un régime d’examen aménagé est organisé pour les étudiants en situation de handicap: conditions matérielles, </w:t>
      </w:r>
      <w:proofErr w:type="gramStart"/>
      <w:r w:rsidRPr="00933237">
        <w:rPr>
          <w:rFonts w:eastAsia="Cambria" w:cstheme="minorHAnsi"/>
          <w:szCs w:val="24"/>
          <w:lang w:val="en-US" w:eastAsia="en-US" w:bidi="ar-SA"/>
        </w:rPr>
        <w:t>aides</w:t>
      </w:r>
      <w:proofErr w:type="gramEnd"/>
      <w:r w:rsidRPr="00933237">
        <w:rPr>
          <w:rFonts w:eastAsia="Cambria" w:cstheme="minorHAnsi"/>
          <w:szCs w:val="24"/>
          <w:lang w:val="en-US" w:eastAsia="en-US" w:bidi="ar-SA"/>
        </w:rPr>
        <w:t xml:space="preserve"> techniques et humaines appropriées, majoration d’un tiers du temps normalement prévu pour les épreuves, adaptations éventuelles de certaines épreuves.</w:t>
      </w:r>
    </w:p>
    <w:p w14:paraId="61074E8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L’organisation des épreuves de remplacement nécessite une coordination </w:t>
      </w:r>
      <w:proofErr w:type="gramStart"/>
      <w:r w:rsidRPr="00933237">
        <w:rPr>
          <w:rFonts w:eastAsia="Cambria" w:cstheme="minorHAnsi"/>
          <w:szCs w:val="24"/>
          <w:lang w:val="en-US" w:eastAsia="en-US" w:bidi="ar-SA"/>
        </w:rPr>
        <w:t>tripartite :</w:t>
      </w:r>
      <w:proofErr w:type="gramEnd"/>
    </w:p>
    <w:p w14:paraId="705DAA73" w14:textId="77777777" w:rsidR="00933237" w:rsidRPr="00933237" w:rsidRDefault="00933237" w:rsidP="00933237">
      <w:pPr>
        <w:widowControl/>
        <w:numPr>
          <w:ilvl w:val="0"/>
          <w:numId w:val="15"/>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L’étudiant doit justifier son absence auprès de la gestionnaire de scolarité et s’assurer par la suite qu’il reçoit une convocation à l’épreuve de remplacement;</w:t>
      </w:r>
    </w:p>
    <w:p w14:paraId="5460EA33" w14:textId="77777777" w:rsidR="00933237" w:rsidRPr="00933237" w:rsidRDefault="00933237" w:rsidP="00933237">
      <w:pPr>
        <w:widowControl/>
        <w:numPr>
          <w:ilvl w:val="0"/>
          <w:numId w:val="15"/>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L’enseignant doit communiquer les noms des étudiants absents aux évaluations à la gestionnaire de scolarité en cochant la case prévue à cet effet sur la feuille de </w:t>
      </w:r>
      <w:proofErr w:type="gramStart"/>
      <w:r w:rsidRPr="00933237">
        <w:rPr>
          <w:rFonts w:eastAsia="Cambria" w:cstheme="minorHAnsi"/>
          <w:szCs w:val="24"/>
          <w:lang w:val="en-US" w:eastAsia="en-US" w:bidi="ar-SA"/>
        </w:rPr>
        <w:t>présence ;</w:t>
      </w:r>
      <w:proofErr w:type="gramEnd"/>
    </w:p>
    <w:p w14:paraId="25057A13" w14:textId="77777777" w:rsidR="00933237" w:rsidRPr="00933237" w:rsidRDefault="00933237" w:rsidP="00933237">
      <w:pPr>
        <w:widowControl/>
        <w:numPr>
          <w:ilvl w:val="0"/>
          <w:numId w:val="15"/>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La gestionnaire de scolarité adresse à l’étudiant une convocation par mail avec accusé de réception mentionnant la date et l’heure de l’épreuve de remplacement et en mettant l’enseignant et le responsable de parcours/de formation en copie.</w:t>
      </w:r>
    </w:p>
    <w:p w14:paraId="5E28F2AF" w14:textId="77777777" w:rsidR="00933237" w:rsidRPr="00933237" w:rsidRDefault="00933237" w:rsidP="00A14C24">
      <w:pPr>
        <w:pStyle w:val="Soustitre2"/>
      </w:pPr>
      <w:bookmarkStart w:id="11" w:name="_Toc231553741"/>
      <w:r w:rsidRPr="00933237">
        <w:t>Conditions exceptionnelles – Adaptation des MCCC</w:t>
      </w:r>
      <w:bookmarkEnd w:id="11"/>
    </w:p>
    <w:p w14:paraId="63F2FDDC"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Si une situation d’urgence l’impose, et dans le cadre réglementaire fixé par le ministère et l’université, les modalités de contrôle des connaissances et des compétences seront adaptées. Ces adaptations auront avant tout pour objectif d’assurer qu’à la fin du calendrier universitaire les jurys disposent d’un nombre suffisant de notes pour délibérer.</w:t>
      </w:r>
    </w:p>
    <w:p w14:paraId="7C01DC66"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calendrier voté en C.F.V.U. et mentionnant les périodes de vacances, d’examens et de jury sera éventuellement adapté. Les étudiants devront se conformer à ce nouveau calendrier et se tenir à la disposition du département selon ledit calendrier.</w:t>
      </w:r>
    </w:p>
    <w:p w14:paraId="6E714271"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contrôle continu est maintenu sous la forme exclusive ou partielle d’évaluations à distance, grâce aux différents outils numériques mis à disposition par l’Université Lyon 3.</w:t>
      </w:r>
    </w:p>
    <w:p w14:paraId="0A0EDFF7"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type d’épreuve (quel qu’il soit) est impérativement le même pour tous les étudiants d’un même cours.</w:t>
      </w:r>
    </w:p>
    <w:p w14:paraId="77B2C465"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lastRenderedPageBreak/>
        <w:t>Selon le principe de liberté pédagogique, le type d’épreuve peut varier d’un enseignement à un autre, d’un diplôme à un autre, d’une année ou d’un semestre à un(e) autre. Toutefois, le choix du type d’épreuve fait l’objet d’une coordination pédagogique au sein d’un même enseignement (entre responsable de C.M. et chargés de T.D. par exemple). Le directeur des études, le responsable de parcours ou le coordinateur de matières garantit cette coordination.</w:t>
      </w:r>
    </w:p>
    <w:p w14:paraId="20254357"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L’organisation des épreuves à distance obéit à un principe de réalisme qui tient compte d’éventuelles difficultés de connexion.</w:t>
      </w:r>
    </w:p>
    <w:p w14:paraId="509522C4"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Les épreuves « en synchrone » (effectuées en temps réel au même moment pour tous) sont ainsi réservées à des petits effectifs (de la taille maximum d’un groupe de T.D.) et ne sont possibles qu’après vérification préalable de la capacité de tous les étudiants à pouvoir se connecter pour les effectuer. Si cette dernière condition ne peut pas être respectée, l’évaluation s’effectue « en asynchrone » (effectuée en temps différé).</w:t>
      </w:r>
    </w:p>
    <w:p w14:paraId="0463A1F5"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Pour les C.M. à gros effectifs, si les évaluations ne peuvent pas être réalisées en présentiel, des épreuves de type devoirs à la maison sont privilégiées. Ces derniers restent d’une longueur et d’une difficulté raisonnables. Un délai précis de remise des travaux, d’une durée minimale d’une semaine, est indiqué aux étudiants.</w:t>
      </w:r>
    </w:p>
    <w:p w14:paraId="7D48E4EE"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Les évaluateurs laissent aux étudiants la possibilité de remettre leur devoir sous la forme qui sera la plus pratique </w:t>
      </w:r>
      <w:proofErr w:type="gramStart"/>
      <w:r w:rsidRPr="00933237">
        <w:rPr>
          <w:rFonts w:eastAsia="Cambria" w:cstheme="minorHAnsi"/>
          <w:szCs w:val="24"/>
          <w:lang w:val="en-US" w:eastAsia="en-US" w:bidi="ar-SA"/>
        </w:rPr>
        <w:t>pour</w:t>
      </w:r>
      <w:proofErr w:type="gramEnd"/>
      <w:r w:rsidRPr="00933237">
        <w:rPr>
          <w:rFonts w:eastAsia="Cambria" w:cstheme="minorHAnsi"/>
          <w:szCs w:val="24"/>
          <w:lang w:val="en-US" w:eastAsia="en-US" w:bidi="ar-SA"/>
        </w:rPr>
        <w:t xml:space="preserve"> eux (format numérique ou format papier, par exemple).</w:t>
      </w:r>
    </w:p>
    <w:p w14:paraId="70836FC0" w14:textId="77777777" w:rsidR="00933237" w:rsidRPr="00933237" w:rsidRDefault="00933237" w:rsidP="00A14C24">
      <w:pPr>
        <w:pStyle w:val="Soustitre2"/>
      </w:pPr>
      <w:bookmarkStart w:id="12" w:name="_Toc231553742"/>
      <w:r w:rsidRPr="00933237">
        <w:t>Programme des épreuves</w:t>
      </w:r>
      <w:bookmarkEnd w:id="12"/>
    </w:p>
    <w:p w14:paraId="7D630B29"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 contrôle des connaissances peut porter sur l’ensemble des cours du semestre, incluant donc les cours qui auront pu être dispensés à distance, à la double </w:t>
      </w:r>
      <w:proofErr w:type="gramStart"/>
      <w:r w:rsidRPr="00933237">
        <w:rPr>
          <w:rFonts w:eastAsia="Cambria" w:cstheme="minorHAnsi"/>
          <w:szCs w:val="24"/>
          <w:lang w:val="en-US" w:eastAsia="en-US" w:bidi="ar-SA"/>
        </w:rPr>
        <w:t>condition :</w:t>
      </w:r>
      <w:proofErr w:type="gramEnd"/>
    </w:p>
    <w:p w14:paraId="5BB0322F" w14:textId="77777777" w:rsidR="00933237" w:rsidRPr="00933237" w:rsidRDefault="00933237" w:rsidP="00933237">
      <w:pPr>
        <w:widowControl/>
        <w:numPr>
          <w:ilvl w:val="0"/>
          <w:numId w:val="16"/>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Qu’il soit vérifié que tous les étudiants auront eu accès aux cours à </w:t>
      </w:r>
      <w:proofErr w:type="gramStart"/>
      <w:r w:rsidRPr="00933237">
        <w:rPr>
          <w:rFonts w:eastAsia="Cambria" w:cstheme="minorHAnsi"/>
          <w:szCs w:val="24"/>
          <w:lang w:val="en-US" w:eastAsia="en-US" w:bidi="ar-SA"/>
        </w:rPr>
        <w:t>distance ;</w:t>
      </w:r>
      <w:proofErr w:type="gramEnd"/>
    </w:p>
    <w:p w14:paraId="11820C85" w14:textId="77777777" w:rsidR="00933237" w:rsidRPr="00933237" w:rsidRDefault="00933237" w:rsidP="00933237">
      <w:pPr>
        <w:widowControl/>
        <w:numPr>
          <w:ilvl w:val="0"/>
          <w:numId w:val="16"/>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Que, pour les C.M., l’évaluation soit effectuée sous forme de devoir à la maison ou d’évaluation en ligne type dont les modalités seront précisées aux étudiants dans un délai raisonnable, dans le cas où elle ne peut être réalisée en présentiel. Sinon, l’évaluation ne porte que sur la partie du programme qui aura été enseignée en présentiel jusqu’à l’annonce par les autorités gouvernementales et/ ou de l’université du changement de la situation sanitaire.</w:t>
      </w:r>
    </w:p>
    <w:p w14:paraId="4526FCD1" w14:textId="77777777" w:rsidR="00933237" w:rsidRPr="00933237" w:rsidRDefault="00933237" w:rsidP="00A14C24">
      <w:pPr>
        <w:pStyle w:val="Soustitre2"/>
      </w:pPr>
      <w:bookmarkStart w:id="13" w:name="_Toc231553743"/>
      <w:r w:rsidRPr="00933237">
        <w:t>Calcul des moyennes par U.E.</w:t>
      </w:r>
      <w:bookmarkEnd w:id="13"/>
    </w:p>
    <w:p w14:paraId="03BDC81A"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La moyenne par U.E. tient compte des notes de contrôle continu coefficientées.</w:t>
      </w:r>
    </w:p>
    <w:p w14:paraId="22B24FA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Dans le cas où une matière est composée d’un C.M. et d’un T.D./T.P., la moyenne est calculée à partir de la moyenne des notes obtenues en C.M. et de la moyenne des notes obtenues en T.D./T.P.</w:t>
      </w:r>
    </w:p>
    <w:p w14:paraId="2DA7B5EE"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Chacune des épreuves donne lieu à l’attribution d’une note de 0 à 20.</w:t>
      </w:r>
    </w:p>
    <w:p w14:paraId="15FB3EA2"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En cas d’absence justifiée à une épreuve, le chef de département et le directeur des études ou le responsable de parcours statuent sur la possibilité d’accorder une épreuve de </w:t>
      </w:r>
      <w:r w:rsidRPr="00933237">
        <w:rPr>
          <w:rFonts w:eastAsia="Cambria" w:cstheme="minorHAnsi"/>
          <w:szCs w:val="24"/>
          <w:lang w:val="en-US" w:eastAsia="en-US" w:bidi="ar-SA"/>
        </w:rPr>
        <w:lastRenderedPageBreak/>
        <w:t>remplacement pour cas de force majeure. Il ne sera pas organisé de remplacement de remplacement.</w:t>
      </w:r>
    </w:p>
    <w:p w14:paraId="629E9827"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Toute absence injustifiée à une évaluation constitue une défaillance, l’absence de note empêchant le calcul de la moyenne et bloquant la validation de l’U.E. par le jury.</w:t>
      </w:r>
    </w:p>
    <w:p w14:paraId="793FFF0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directeur des études ou le responsable de parcours convoque l’étudiant concerné en amont du jury afin de l’informer de la sanction qui sera appliquée.</w:t>
      </w:r>
    </w:p>
    <w:p w14:paraId="2728DC0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Toute absence justifiée ou injustifiée à un examen de remplacement rend la validation du semestre concerné impossible. Pour rappel, il n’y a pas de remplacement de remplacement. Des pénalités de retard sont appliquées aux travaux à rendre à une date et à une heure précise jusqu’à 5 points par demi-journée entamée (tranche de 12 h).</w:t>
      </w:r>
    </w:p>
    <w:p w14:paraId="658EFDCB" w14:textId="77777777" w:rsidR="00933237" w:rsidRPr="00933237" w:rsidRDefault="00933237" w:rsidP="00A14C24">
      <w:pPr>
        <w:pStyle w:val="Soustitre2"/>
      </w:pPr>
      <w:bookmarkStart w:id="14" w:name="_Toc231553744"/>
      <w:r w:rsidRPr="00933237">
        <w:t>Activités bonifiées</w:t>
      </w:r>
      <w:bookmarkEnd w:id="14"/>
    </w:p>
    <w:p w14:paraId="39AB467D"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Les bonifications proposées par l’Université (Sport, Culture, Entrepreneuriat, accompagnement d’une personne en situation de handicap, promotion de l’IUT, etc.) sont accessibles à tout étudiant inscrit en B.U.T. sous réserve de la compatibilité de son emploi du temps avec la programmation des activités proposées.</w:t>
      </w:r>
    </w:p>
    <w:p w14:paraId="7ABBF8E8"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Chaque activité fait l’objet d’une évaluation et permet l’attribution d’une note (sur une base de 20 points) qui est transmise au jury de l’étudiant concerné.</w:t>
      </w:r>
    </w:p>
    <w:p w14:paraId="1848D1C6"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Les points de bonification correspondent à </w:t>
      </w:r>
      <w:proofErr w:type="gramStart"/>
      <w:r w:rsidRPr="00933237">
        <w:rPr>
          <w:rFonts w:eastAsia="Cambria" w:cstheme="minorHAnsi"/>
          <w:szCs w:val="24"/>
          <w:lang w:val="en-US" w:eastAsia="en-US" w:bidi="ar-SA"/>
        </w:rPr>
        <w:t>0,03 point</w:t>
      </w:r>
      <w:proofErr w:type="gramEnd"/>
      <w:r w:rsidRPr="00933237">
        <w:rPr>
          <w:rFonts w:eastAsia="Cambria" w:cstheme="minorHAnsi"/>
          <w:szCs w:val="24"/>
          <w:lang w:val="en-US" w:eastAsia="en-US" w:bidi="ar-SA"/>
        </w:rPr>
        <w:t xml:space="preserve"> par point au-dessus de 10/20. Ils sont ajoutés à la moyenne de chaque U.E. annuelle ou semestrielle selon l’activité. L’effet sur la moyenne ne peut être supérieur à 0,3 point (le nombre total de points de bonification étant alors ramené au nombre entier immédiatement inférieur).</w:t>
      </w:r>
    </w:p>
    <w:p w14:paraId="3CA44536"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proofErr w:type="gramStart"/>
      <w:r w:rsidRPr="00933237">
        <w:rPr>
          <w:rFonts w:eastAsia="Cambria" w:cstheme="minorHAnsi"/>
          <w:szCs w:val="24"/>
          <w:lang w:val="en-US" w:eastAsia="en-US" w:bidi="ar-SA"/>
        </w:rPr>
        <w:t>Exemple :</w:t>
      </w:r>
      <w:proofErr w:type="gramEnd"/>
      <w:r w:rsidRPr="00933237">
        <w:rPr>
          <w:rFonts w:eastAsia="Cambria" w:cstheme="minorHAnsi"/>
          <w:szCs w:val="24"/>
          <w:lang w:val="en-US" w:eastAsia="en-US" w:bidi="ar-SA"/>
        </w:rPr>
        <w:t xml:space="preserve"> Un étudiant de B.U.T. obtient la note de 13/20 dans une activité bonifiée. Il obtient </w:t>
      </w:r>
      <w:proofErr w:type="gramStart"/>
      <w:r w:rsidRPr="00933237">
        <w:rPr>
          <w:rFonts w:eastAsia="Cambria" w:cstheme="minorHAnsi"/>
          <w:szCs w:val="24"/>
          <w:lang w:val="en-US" w:eastAsia="en-US" w:bidi="ar-SA"/>
        </w:rPr>
        <w:t>0,09 point</w:t>
      </w:r>
      <w:proofErr w:type="gramEnd"/>
      <w:r w:rsidRPr="00933237">
        <w:rPr>
          <w:rFonts w:eastAsia="Cambria" w:cstheme="minorHAnsi"/>
          <w:szCs w:val="24"/>
          <w:lang w:val="en-US" w:eastAsia="en-US" w:bidi="ar-SA"/>
        </w:rPr>
        <w:t xml:space="preserve"> à la moyenne de chacune des UE annuelles.</w:t>
      </w:r>
    </w:p>
    <w:p w14:paraId="05000FDF" w14:textId="77777777" w:rsidR="00933237" w:rsidRPr="00933237" w:rsidRDefault="00933237" w:rsidP="00A14C24">
      <w:pPr>
        <w:pStyle w:val="Soustitre2"/>
      </w:pPr>
      <w:bookmarkStart w:id="15" w:name="_Toc231553745"/>
      <w:r w:rsidRPr="00933237">
        <w:t>Stage</w:t>
      </w:r>
      <w:bookmarkEnd w:id="15"/>
    </w:p>
    <w:p w14:paraId="6E6D9D06"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stage obligatoire a pour objectif de faciliter l’insertion professionnelle des étudiants en les mettant en situation pratique dans leur futur milieu professionnel. Il est encadré par un tuteur enseignant, membre de l’équipe pédagogique et un tuteur professionnel de l’organisation d’accueil.</w:t>
      </w:r>
    </w:p>
    <w:p w14:paraId="7E2DE62A"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L’étudiant accepté en passerelle est considéré comme ayant effectué le nombre de semaines de stage requis dans la formation d’accueil.</w:t>
      </w:r>
    </w:p>
    <w:p w14:paraId="41E3C42E"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stage de 1ère année de 6 semaines donne lieu à un travail d’analyse de contexte interne et externe – évalué par le tuteur enseignant et à une évaluation de la posture professionnelle par le tuteur professionnel.</w:t>
      </w:r>
    </w:p>
    <w:p w14:paraId="59E9FA57"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stage de 2ème année de 6 semaines donne lieu à un travail de synthèse – évalué par le tuteur enseignant ainsi qu’une évaluation des compétences et de la posture professionnelle par le tuteur professionnel. Le stage de 3ème année de 16 semaines donne lieu à un mémoire professionnel et une soutenance.</w:t>
      </w:r>
    </w:p>
    <w:p w14:paraId="0035CF73"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lastRenderedPageBreak/>
        <w:t xml:space="preserve">Règlement général des études à l’I.U.T. Lyon 3 adaptant les modalités de contrôle des connaissances dans le cas d’une situation d’urgence au cours de l’année </w:t>
      </w:r>
      <w:proofErr w:type="gramStart"/>
      <w:r w:rsidRPr="00933237">
        <w:rPr>
          <w:rFonts w:eastAsia="Cambria" w:cstheme="minorHAnsi"/>
          <w:szCs w:val="24"/>
          <w:lang w:val="en-US" w:eastAsia="en-US" w:bidi="ar-SA"/>
        </w:rPr>
        <w:t>universitaire :</w:t>
      </w:r>
      <w:proofErr w:type="gramEnd"/>
      <w:r w:rsidRPr="00933237">
        <w:rPr>
          <w:rFonts w:eastAsia="Cambria" w:cstheme="minorHAnsi"/>
          <w:szCs w:val="24"/>
          <w:lang w:val="en-US" w:eastAsia="en-US" w:bidi="ar-SA"/>
        </w:rPr>
        <w:t xml:space="preserve"> les soutenances sont organisées « en présentiel » si les conditions sanitaires le permettent, ou à distance si elles ne peuvent être reportées.</w:t>
      </w:r>
    </w:p>
    <w:p w14:paraId="0C907198" w14:textId="77777777" w:rsidR="001E28ED" w:rsidRPr="00933237" w:rsidRDefault="001E28ED" w:rsidP="001066B6">
      <w:pPr>
        <w:rPr>
          <w:lang w:val="en-US" w:eastAsia="en-US" w:bidi="ar-SA"/>
        </w:rPr>
      </w:pPr>
    </w:p>
    <w:p w14:paraId="3A74B572" w14:textId="77777777" w:rsidR="00933237" w:rsidRPr="00933237" w:rsidRDefault="00933237" w:rsidP="001E28ED">
      <w:pPr>
        <w:pStyle w:val="Titre2"/>
        <w:rPr>
          <w:lang w:val="en-US" w:eastAsia="en-US" w:bidi="ar-SA"/>
        </w:rPr>
      </w:pPr>
      <w:bookmarkStart w:id="16" w:name="_Toc231553746"/>
      <w:r w:rsidRPr="00933237">
        <w:rPr>
          <w:lang w:val="en-US" w:eastAsia="en-US" w:bidi="ar-SA"/>
        </w:rPr>
        <w:t>Acquisition des U.E., progression et validation du diplôme</w:t>
      </w:r>
      <w:bookmarkEnd w:id="16"/>
    </w:p>
    <w:p w14:paraId="2A619B93" w14:textId="77777777" w:rsidR="00933237" w:rsidRPr="00933237" w:rsidRDefault="00933237" w:rsidP="00A14C24">
      <w:pPr>
        <w:pStyle w:val="Soustitre3"/>
      </w:pPr>
      <w:bookmarkStart w:id="17" w:name="_Toc231553747"/>
      <w:r w:rsidRPr="00933237">
        <w:t>Acquisition des U.E., progression</w:t>
      </w:r>
      <w:bookmarkEnd w:id="17"/>
    </w:p>
    <w:p w14:paraId="7D9A22FA"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Une Unité d’Enseignement est définitivement acquise et capitalisable dès lors que la moyenne à l’ensemble coefficienté « pôle ressources » et « S.A.é. » est égale ou supérieure à 10.</w:t>
      </w:r>
    </w:p>
    <w:p w14:paraId="1D3CC317"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La compensation s’effectue au sein de chaque U.E. et entre les U.E. d’un même regroupement cohérent d’U.E. d’une compétence. Un regroupement cohérent d’U.E. se compose des deux U.E. correspondant à un même niveau d’une compétence. En revanche, les regroupements cohérents d’UE ne se compensent pas entre eux.</w:t>
      </w:r>
    </w:p>
    <w:p w14:paraId="3F14FCFB"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La validation des deux U.E. d’un même niveau de compétence emporte la validation de l’ensemble des U.E. de niveau inférieur non acquises de cette même compétence. La validation d’une U.E., le cas échéant par compensation ou par décision du jury, entraine l’acquisition des crédits européens correspondants.</w:t>
      </w:r>
    </w:p>
    <w:p w14:paraId="233A08CB"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La poursuite d’études dans un semestre pair d’une même année est de droit </w:t>
      </w:r>
      <w:proofErr w:type="gramStart"/>
      <w:r w:rsidRPr="00933237">
        <w:rPr>
          <w:rFonts w:eastAsia="Cambria" w:cstheme="minorHAnsi"/>
          <w:szCs w:val="24"/>
          <w:lang w:val="en-US" w:eastAsia="en-US" w:bidi="ar-SA"/>
        </w:rPr>
        <w:t>pour</w:t>
      </w:r>
      <w:proofErr w:type="gramEnd"/>
      <w:r w:rsidRPr="00933237">
        <w:rPr>
          <w:rFonts w:eastAsia="Cambria" w:cstheme="minorHAnsi"/>
          <w:szCs w:val="24"/>
          <w:lang w:val="en-US" w:eastAsia="en-US" w:bidi="ar-SA"/>
        </w:rPr>
        <w:t xml:space="preserve"> tout étudiant.</w:t>
      </w:r>
    </w:p>
    <w:p w14:paraId="047024E6"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 passage en BUT 2 suppose la réunion de 2 conditions </w:t>
      </w:r>
      <w:proofErr w:type="gramStart"/>
      <w:r w:rsidRPr="00933237">
        <w:rPr>
          <w:rFonts w:eastAsia="Cambria" w:cstheme="minorHAnsi"/>
          <w:szCs w:val="24"/>
          <w:lang w:val="en-US" w:eastAsia="en-US" w:bidi="ar-SA"/>
        </w:rPr>
        <w:t>cumulatives :</w:t>
      </w:r>
      <w:proofErr w:type="gramEnd"/>
    </w:p>
    <w:p w14:paraId="5D44342A" w14:textId="77777777" w:rsidR="00933237" w:rsidRPr="00933237" w:rsidRDefault="00933237" w:rsidP="00933237">
      <w:pPr>
        <w:widowControl/>
        <w:numPr>
          <w:ilvl w:val="0"/>
          <w:numId w:val="17"/>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Avoir la moyenne dans plus de la moitié des regroupements cohérents </w:t>
      </w:r>
      <w:proofErr w:type="gramStart"/>
      <w:r w:rsidRPr="00933237">
        <w:rPr>
          <w:rFonts w:eastAsia="Cambria" w:cstheme="minorHAnsi"/>
          <w:szCs w:val="24"/>
          <w:lang w:val="en-US" w:eastAsia="en-US" w:bidi="ar-SA"/>
        </w:rPr>
        <w:t>d’UE ;</w:t>
      </w:r>
      <w:proofErr w:type="gramEnd"/>
    </w:p>
    <w:p w14:paraId="1C921A55" w14:textId="77777777" w:rsidR="00933237" w:rsidRPr="00933237" w:rsidRDefault="00933237" w:rsidP="00933237">
      <w:pPr>
        <w:widowControl/>
        <w:numPr>
          <w:ilvl w:val="0"/>
          <w:numId w:val="17"/>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Avoir plus de 8 de moyenne dans tous les regroupements cohérents d'UE.</w:t>
      </w:r>
    </w:p>
    <w:p w14:paraId="2C08F803"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 Le passage en BUT 3 suppose la réunion de 4 conditions </w:t>
      </w:r>
      <w:proofErr w:type="gramStart"/>
      <w:r w:rsidRPr="00933237">
        <w:rPr>
          <w:rFonts w:eastAsia="Cambria" w:cstheme="minorHAnsi"/>
          <w:szCs w:val="24"/>
          <w:lang w:val="en-US" w:eastAsia="en-US" w:bidi="ar-SA"/>
        </w:rPr>
        <w:t>cumulatives :</w:t>
      </w:r>
      <w:proofErr w:type="gramEnd"/>
    </w:p>
    <w:p w14:paraId="6F1F495A" w14:textId="77777777" w:rsidR="00933237" w:rsidRPr="00933237" w:rsidRDefault="00933237" w:rsidP="00933237">
      <w:pPr>
        <w:widowControl/>
        <w:numPr>
          <w:ilvl w:val="0"/>
          <w:numId w:val="18"/>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Avoir la moyenne dans plus de la moitié des regroupements cohérents </w:t>
      </w:r>
      <w:proofErr w:type="gramStart"/>
      <w:r w:rsidRPr="00933237">
        <w:rPr>
          <w:rFonts w:eastAsia="Cambria" w:cstheme="minorHAnsi"/>
          <w:szCs w:val="24"/>
          <w:lang w:val="en-US" w:eastAsia="en-US" w:bidi="ar-SA"/>
        </w:rPr>
        <w:t>d’UE ;</w:t>
      </w:r>
      <w:proofErr w:type="gramEnd"/>
    </w:p>
    <w:p w14:paraId="1E4DFFBA" w14:textId="77777777" w:rsidR="00933237" w:rsidRPr="00933237" w:rsidRDefault="00933237" w:rsidP="00933237">
      <w:pPr>
        <w:widowControl/>
        <w:numPr>
          <w:ilvl w:val="0"/>
          <w:numId w:val="18"/>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Avoir plus de 8 de moyenne dans tous les regroupements cohérents </w:t>
      </w:r>
      <w:proofErr w:type="gramStart"/>
      <w:r w:rsidRPr="00933237">
        <w:rPr>
          <w:rFonts w:eastAsia="Cambria" w:cstheme="minorHAnsi"/>
          <w:szCs w:val="24"/>
          <w:lang w:val="en-US" w:eastAsia="en-US" w:bidi="ar-SA"/>
        </w:rPr>
        <w:t>d’UE ;</w:t>
      </w:r>
      <w:proofErr w:type="gramEnd"/>
    </w:p>
    <w:p w14:paraId="31584A21" w14:textId="77777777" w:rsidR="00933237" w:rsidRPr="00933237" w:rsidRDefault="00933237" w:rsidP="00933237">
      <w:pPr>
        <w:widowControl/>
        <w:numPr>
          <w:ilvl w:val="0"/>
          <w:numId w:val="18"/>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Avoir plus de 10 de moyenne dans le ou les regroupements cohérents d'UE qui disparaissent en BUT </w:t>
      </w:r>
      <w:proofErr w:type="gramStart"/>
      <w:r w:rsidRPr="00933237">
        <w:rPr>
          <w:rFonts w:eastAsia="Cambria" w:cstheme="minorHAnsi"/>
          <w:szCs w:val="24"/>
          <w:lang w:val="en-US" w:eastAsia="en-US" w:bidi="ar-SA"/>
        </w:rPr>
        <w:t>3 ;</w:t>
      </w:r>
      <w:proofErr w:type="gramEnd"/>
    </w:p>
    <w:p w14:paraId="23209960" w14:textId="77777777" w:rsidR="00933237" w:rsidRPr="00933237" w:rsidRDefault="00933237" w:rsidP="00933237">
      <w:pPr>
        <w:widowControl/>
        <w:numPr>
          <w:ilvl w:val="0"/>
          <w:numId w:val="18"/>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Avoir validé tous les regroupements cohérents d'UE du BUT 1.</w:t>
      </w:r>
    </w:p>
    <w:p w14:paraId="34A8B2FF" w14:textId="77777777" w:rsid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L'obtention du BUT suppose d'avoir la moyenne à tous les regroupements cohérents d'UE du BUT 3.</w:t>
      </w:r>
    </w:p>
    <w:p w14:paraId="0417168E" w14:textId="77777777" w:rsidR="001066B6" w:rsidRDefault="001066B6" w:rsidP="00933237">
      <w:pPr>
        <w:widowControl/>
        <w:suppressAutoHyphens/>
        <w:autoSpaceDE/>
        <w:spacing w:after="200"/>
        <w:textAlignment w:val="baseline"/>
        <w:rPr>
          <w:rFonts w:eastAsia="Cambria" w:cstheme="minorHAnsi"/>
          <w:szCs w:val="24"/>
          <w:lang w:val="en-US" w:eastAsia="en-US" w:bidi="ar-SA"/>
        </w:rPr>
      </w:pPr>
    </w:p>
    <w:p w14:paraId="3D4FCEBA" w14:textId="77777777" w:rsidR="001066B6" w:rsidRPr="00933237" w:rsidRDefault="001066B6" w:rsidP="00933237">
      <w:pPr>
        <w:widowControl/>
        <w:suppressAutoHyphens/>
        <w:autoSpaceDE/>
        <w:spacing w:after="200"/>
        <w:textAlignment w:val="baseline"/>
        <w:rPr>
          <w:rFonts w:eastAsia="Cambria" w:cstheme="minorHAnsi"/>
          <w:szCs w:val="24"/>
          <w:lang w:val="en-US" w:eastAsia="en-US" w:bidi="ar-SA"/>
        </w:rPr>
      </w:pPr>
    </w:p>
    <w:p w14:paraId="46E7A02D" w14:textId="77777777" w:rsidR="00933237" w:rsidRPr="00933237" w:rsidRDefault="00933237" w:rsidP="00A14C24">
      <w:pPr>
        <w:pStyle w:val="Soustitre3"/>
      </w:pPr>
      <w:bookmarkStart w:id="18" w:name="_Toc231553748"/>
      <w:r w:rsidRPr="00933237">
        <w:lastRenderedPageBreak/>
        <w:t>Redoublement</w:t>
      </w:r>
      <w:bookmarkEnd w:id="18"/>
    </w:p>
    <w:p w14:paraId="66ECD90A"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 redoublement n’est pas de droit, mais peut être autorisé par le jury au plus 1 fois par semestre et dans la limite de 4 redoublements sur l’ensemble de la </w:t>
      </w:r>
      <w:proofErr w:type="gramStart"/>
      <w:r w:rsidRPr="00933237">
        <w:rPr>
          <w:rFonts w:eastAsia="Cambria" w:cstheme="minorHAnsi"/>
          <w:szCs w:val="24"/>
          <w:lang w:val="en-US" w:eastAsia="en-US" w:bidi="ar-SA"/>
        </w:rPr>
        <w:t>formation ;</w:t>
      </w:r>
      <w:proofErr w:type="gramEnd"/>
      <w:r w:rsidRPr="00933237">
        <w:rPr>
          <w:rFonts w:eastAsia="Cambria" w:cstheme="minorHAnsi"/>
          <w:szCs w:val="24"/>
          <w:lang w:val="en-US" w:eastAsia="en-US" w:bidi="ar-SA"/>
        </w:rPr>
        <w:t xml:space="preserve"> en cas de force majeure dûment justifiée et appréciée par ses soins, le directeur de l’I.U.T. peut autoriser un redoublement supplémentaire.</w:t>
      </w:r>
    </w:p>
    <w:p w14:paraId="274F38D0"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Lorsque l’étudiant ne valide pas une année (aucun semestre acquis), il peut être admis à redoubler toute l’année. Toutes les ressources et les S.A.E. sont à repasser. L’étudiant est tenu à son devoir d’assiduité.</w:t>
      </w:r>
    </w:p>
    <w:p w14:paraId="254357C9"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Lorsqu’un étudiant ne valide pas un semestre (moins de 10/20 et UE inférieures à 8 sur l’année), il peut être admis à redoubler le semestre en question. Toutes les ressources et les S.A.É. (y compris le stage) en dessous de 10/20 dans les UE non acquises sur le semestre considéré sont à repasser et elles seulement. L’étudiant conservera néanmoins la meilleure note des deux sessions (celle avant le redoublement ou celle du redoublement). L’autre semestre est acquis et ne peut être refait. L’étudiant est tenu à son devoir d’assiduité pour ces ressources et SAÉ.</w:t>
      </w:r>
    </w:p>
    <w:p w14:paraId="238B73CB"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Par exception, le stage n’est pas à recommencer si la moyenne a été obtenue, sauf si l’étudiant choisit d’en refaire un.</w:t>
      </w:r>
    </w:p>
    <w:p w14:paraId="37E5E7F2"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Tout refus d’autorisation de redoubler est pris après avoir entendu l’étudiant à sa </w:t>
      </w:r>
      <w:proofErr w:type="gramStart"/>
      <w:r w:rsidRPr="00933237">
        <w:rPr>
          <w:rFonts w:eastAsia="Cambria" w:cstheme="minorHAnsi"/>
          <w:szCs w:val="24"/>
          <w:lang w:val="en-US" w:eastAsia="en-US" w:bidi="ar-SA"/>
        </w:rPr>
        <w:t>demande ;</w:t>
      </w:r>
      <w:proofErr w:type="gramEnd"/>
      <w:r w:rsidRPr="00933237">
        <w:rPr>
          <w:rFonts w:eastAsia="Cambria" w:cstheme="minorHAnsi"/>
          <w:szCs w:val="24"/>
          <w:lang w:val="en-US" w:eastAsia="en-US" w:bidi="ar-SA"/>
        </w:rPr>
        <w:t xml:space="preserve"> il doit être motivé et assorti de conseil d’orientation.</w:t>
      </w:r>
    </w:p>
    <w:p w14:paraId="0A000768"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 contrat de redoublement est signé par le responsable de parcours et l’étudiant en début d’année ou de semestre redoublé(e</w:t>
      </w:r>
      <w:proofErr w:type="gramStart"/>
      <w:r w:rsidRPr="00933237">
        <w:rPr>
          <w:rFonts w:eastAsia="Cambria" w:cstheme="minorHAnsi"/>
          <w:szCs w:val="24"/>
          <w:lang w:val="en-US" w:eastAsia="en-US" w:bidi="ar-SA"/>
        </w:rPr>
        <w:t>) ;</w:t>
      </w:r>
      <w:proofErr w:type="gramEnd"/>
      <w:r w:rsidRPr="00933237">
        <w:rPr>
          <w:rFonts w:eastAsia="Cambria" w:cstheme="minorHAnsi"/>
          <w:szCs w:val="24"/>
          <w:lang w:val="en-US" w:eastAsia="en-US" w:bidi="ar-SA"/>
        </w:rPr>
        <w:t xml:space="preserve"> ce contrat est communiqué à la gestionnaire de scolarité et au chef du département.</w:t>
      </w:r>
    </w:p>
    <w:p w14:paraId="3E28E81D"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contrat de redoublement peut être réévalué au jury des semestres impairs. Les étudiants sont tenus d’être en cours jusqu’au jury IUT intermédiaire.</w:t>
      </w:r>
    </w:p>
    <w:p w14:paraId="425D7761" w14:textId="77777777" w:rsidR="00933237" w:rsidRPr="00933237" w:rsidRDefault="00933237" w:rsidP="00A14C24">
      <w:pPr>
        <w:pStyle w:val="Soustitre3"/>
      </w:pPr>
      <w:bookmarkStart w:id="19" w:name="_Toc231553749"/>
      <w:r w:rsidRPr="00933237">
        <w:t>Obtention du B.U.T.</w:t>
      </w:r>
      <w:bookmarkEnd w:id="19"/>
    </w:p>
    <w:p w14:paraId="16B98BB9"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L’attribution du Bachelor Universitaire de Technologie est prononcée, soit dans le cas où toutes les U.E. des 6 semestres sont validés (ou ont fait l’objet d’une dispense pour certaines d’entre elles), soit par décision du jury.</w:t>
      </w:r>
    </w:p>
    <w:p w14:paraId="6731F69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L’attribution du Diplôme Universitaire de Technologie (D.U.T.) est prononcée au terme de l’acquisition des 120 premiers crédits européens du cursus.</w:t>
      </w:r>
    </w:p>
    <w:p w14:paraId="02CF175E" w14:textId="77777777" w:rsid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Lorsque le B.U.T. n’a pas été obtenu, ou lorsque l’étudiant a été réorienté, les unités d’enseignement acquises sont capitalisées, ainsi que les crédits européens correspondants, et font l’objet d’une attestation délivrée par l’établissement détaillant, le cas échéant, les niveaux de compétence validés.</w:t>
      </w:r>
    </w:p>
    <w:p w14:paraId="3A528D7D" w14:textId="77777777" w:rsidR="001066B6" w:rsidRDefault="001066B6" w:rsidP="00933237">
      <w:pPr>
        <w:widowControl/>
        <w:suppressAutoHyphens/>
        <w:autoSpaceDE/>
        <w:spacing w:after="200"/>
        <w:textAlignment w:val="baseline"/>
        <w:rPr>
          <w:rFonts w:eastAsia="Cambria" w:cstheme="minorHAnsi"/>
          <w:szCs w:val="24"/>
          <w:lang w:val="en-US" w:eastAsia="en-US" w:bidi="ar-SA"/>
        </w:rPr>
      </w:pPr>
    </w:p>
    <w:p w14:paraId="3ED34C4E" w14:textId="77777777" w:rsidR="001066B6" w:rsidRDefault="001066B6" w:rsidP="00933237">
      <w:pPr>
        <w:widowControl/>
        <w:suppressAutoHyphens/>
        <w:autoSpaceDE/>
        <w:spacing w:after="200"/>
        <w:textAlignment w:val="baseline"/>
        <w:rPr>
          <w:rFonts w:eastAsia="Cambria" w:cstheme="minorHAnsi"/>
          <w:szCs w:val="24"/>
          <w:lang w:val="en-US" w:eastAsia="en-US" w:bidi="ar-SA"/>
        </w:rPr>
      </w:pPr>
    </w:p>
    <w:p w14:paraId="4126A95E" w14:textId="77777777" w:rsidR="001066B6" w:rsidRPr="00933237" w:rsidRDefault="001066B6" w:rsidP="00933237">
      <w:pPr>
        <w:widowControl/>
        <w:suppressAutoHyphens/>
        <w:autoSpaceDE/>
        <w:spacing w:after="200"/>
        <w:textAlignment w:val="baseline"/>
        <w:rPr>
          <w:rFonts w:eastAsia="Cambria" w:cstheme="minorHAnsi"/>
          <w:szCs w:val="24"/>
          <w:lang w:val="en-US" w:eastAsia="en-US" w:bidi="ar-SA"/>
        </w:rPr>
      </w:pPr>
    </w:p>
    <w:p w14:paraId="5DC03050" w14:textId="77777777" w:rsidR="00933237" w:rsidRPr="00933237" w:rsidRDefault="00933237" w:rsidP="001E28ED">
      <w:pPr>
        <w:pStyle w:val="Titre2"/>
        <w:rPr>
          <w:lang w:val="en-US" w:eastAsia="en-US" w:bidi="ar-SA"/>
        </w:rPr>
      </w:pPr>
      <w:bookmarkStart w:id="20" w:name="_Toc231553750"/>
      <w:r w:rsidRPr="00933237">
        <w:rPr>
          <w:lang w:val="en-US" w:eastAsia="en-US" w:bidi="ar-SA"/>
        </w:rPr>
        <w:lastRenderedPageBreak/>
        <w:t>Semestre ou année à l’étranger</w:t>
      </w:r>
      <w:bookmarkEnd w:id="20"/>
    </w:p>
    <w:p w14:paraId="310A4BA0" w14:textId="77777777" w:rsidR="00933237" w:rsidRPr="00933237" w:rsidRDefault="00933237" w:rsidP="00A14C24">
      <w:pPr>
        <w:pStyle w:val="Soustitre4"/>
      </w:pPr>
      <w:bookmarkStart w:id="21" w:name="_Toc231553751"/>
      <w:r w:rsidRPr="00933237">
        <w:t>Mobilité sortante</w:t>
      </w:r>
      <w:bookmarkEnd w:id="21"/>
    </w:p>
    <w:p w14:paraId="73040C71"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 étudiant qui est sélectionné pour effectuer un semestre ou une année à l’étranger doit valider tous les blocs de compétences de la 1ère année pour être autorisé à partir en 2e année et tous les blocs de compétences de la 2e année pour être autorisé à partir en 3e année.</w:t>
      </w:r>
    </w:p>
    <w:p w14:paraId="7D5E4AA6"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Sur place, il devra valider les crédits prévus par le contrat d’études (ou learning agreement) pour obtenir les 60 crédits de l’année universitaire réalisée à l’étranger ou bien les 30 crédits du semestre. Toutes les sessions d'examen (rattrapage compris) requises par le partenaire pour valider les modules devront être réalisées sur place. Un enseignant de BUT ne peut remplacer le responsable d’une matière choisie à l’étranger ni comme concepteur de sujet, ni comme surveillant ni évaluateur. </w:t>
      </w:r>
    </w:p>
    <w:p w14:paraId="2562CF66"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En cas de non-validation du semestre ou de l’année à l’étranger, le redoublement en BUT pourra être proposé dans la limite exposée en article 5.1.2.</w:t>
      </w:r>
    </w:p>
    <w:p w14:paraId="5ABB30BA"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En cas de départ sur un seul semestre, le semestre à l’étranger ne peut pas compenser le semestre de la même année en France.</w:t>
      </w:r>
    </w:p>
    <w:p w14:paraId="5A494402" w14:textId="77777777" w:rsidR="00933237" w:rsidRPr="00933237" w:rsidRDefault="00933237" w:rsidP="003C159B">
      <w:pPr>
        <w:pStyle w:val="Soustitre4"/>
      </w:pPr>
      <w:bookmarkStart w:id="22" w:name="_Toc231553752"/>
      <w:r w:rsidRPr="00933237">
        <w:t>Mobilité entrante</w:t>
      </w:r>
      <w:bookmarkEnd w:id="22"/>
    </w:p>
    <w:p w14:paraId="47C2E4E8"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 aménagement des examens est prévu pour les étudiants en mobilité entrante qui auraient quitté la formation d’accueil pour des raisons pédagogiques avant la fin du semestre. Les étudiants en mobilité entrante doivent par ailleurs se mettre à jour de manière autonome s’ils arrivent après le début du semestre dans la formation d’accueil.</w:t>
      </w:r>
    </w:p>
    <w:p w14:paraId="1AD46C81" w14:textId="77777777" w:rsidR="00933237" w:rsidRPr="00933237" w:rsidRDefault="00933237" w:rsidP="00A14C24">
      <w:pPr>
        <w:pStyle w:val="Soustitre4"/>
      </w:pPr>
      <w:bookmarkStart w:id="23" w:name="_Toc231553753"/>
      <w:r w:rsidRPr="00933237">
        <w:t>Double-diplomation</w:t>
      </w:r>
      <w:bookmarkEnd w:id="23"/>
    </w:p>
    <w:p w14:paraId="62534AA2"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Lorsque les parcours de 3e année ne sont pas proposés en formation classique, les étudiants peuvent être autorisés à s’inscrire à la faculté des Humanités, Lettres et Sociétés en vue de valider un double-diplôme BUT information-communication et Licence information-communication à Lyon 3.</w:t>
      </w:r>
    </w:p>
    <w:p w14:paraId="3063046A" w14:textId="77777777" w:rsidR="00933237" w:rsidRPr="00933237" w:rsidRDefault="00933237" w:rsidP="00A14C24">
      <w:pPr>
        <w:pStyle w:val="Soustitre4"/>
      </w:pPr>
      <w:bookmarkStart w:id="24" w:name="_Toc231553754"/>
      <w:r w:rsidRPr="00933237">
        <w:t>Poursuite d’études</w:t>
      </w:r>
      <w:bookmarkEnd w:id="24"/>
    </w:p>
    <w:p w14:paraId="61AD2EF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Les étudiants de BUT qui souhaitent faire de l’alternance l’année suivante mais qui n’ont pas trouvé de contrat au premier jour de la formation (la date de début de contrat pouvant être postérieure au premier jour de la formation et dans la limite d’un mois après celui-ci) pourront se voir proposer une admission en formation hors alternance, quand ce parcours correspond, sous réserve de place.</w:t>
      </w:r>
    </w:p>
    <w:p w14:paraId="4BF0DA55" w14:textId="77777777" w:rsid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En BUT information-communication, il peut leur être proposé de s’inscrire dans le double-diplôme BUT/Licence information-communication à Lyon 3, dans la limite des places disponibles. A défaut, ils seront contraints de quitter la formation.</w:t>
      </w:r>
    </w:p>
    <w:p w14:paraId="23146420" w14:textId="77777777" w:rsidR="00A14C24" w:rsidRDefault="00A14C24" w:rsidP="00933237">
      <w:pPr>
        <w:widowControl/>
        <w:suppressAutoHyphens/>
        <w:autoSpaceDE/>
        <w:spacing w:after="200"/>
        <w:textAlignment w:val="baseline"/>
        <w:rPr>
          <w:rFonts w:eastAsia="Cambria" w:cstheme="minorHAnsi"/>
          <w:szCs w:val="24"/>
          <w:lang w:val="en-US" w:eastAsia="en-US" w:bidi="ar-SA"/>
        </w:rPr>
      </w:pPr>
    </w:p>
    <w:p w14:paraId="430D2537" w14:textId="77777777" w:rsidR="00A14C24" w:rsidRPr="00933237" w:rsidRDefault="00A14C24" w:rsidP="00933237">
      <w:pPr>
        <w:widowControl/>
        <w:suppressAutoHyphens/>
        <w:autoSpaceDE/>
        <w:spacing w:after="200"/>
        <w:textAlignment w:val="baseline"/>
        <w:rPr>
          <w:rFonts w:eastAsia="Cambria" w:cstheme="minorHAnsi"/>
          <w:szCs w:val="24"/>
          <w:lang w:val="en-US" w:eastAsia="en-US" w:bidi="ar-SA"/>
        </w:rPr>
      </w:pPr>
    </w:p>
    <w:p w14:paraId="71F4C5B8" w14:textId="77777777" w:rsidR="00933237" w:rsidRPr="00933237" w:rsidRDefault="00933237" w:rsidP="001E28ED">
      <w:pPr>
        <w:pStyle w:val="Titre2"/>
        <w:rPr>
          <w:lang w:val="en-US" w:eastAsia="en-US" w:bidi="ar-SA"/>
        </w:rPr>
      </w:pPr>
      <w:bookmarkStart w:id="25" w:name="_Toc231553755"/>
      <w:r w:rsidRPr="00933237">
        <w:rPr>
          <w:lang w:val="en-US" w:eastAsia="en-US" w:bidi="ar-SA"/>
        </w:rPr>
        <w:lastRenderedPageBreak/>
        <w:t>Composition et rôle du jury</w:t>
      </w:r>
      <w:bookmarkEnd w:id="25"/>
    </w:p>
    <w:p w14:paraId="565211B0"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 jury est nommé par le président de l’université sur proposition du directeur de l’I.U.T. Ce jury est présidé par le directeur de </w:t>
      </w:r>
      <w:proofErr w:type="gramStart"/>
      <w:r w:rsidRPr="00933237">
        <w:rPr>
          <w:rFonts w:eastAsia="Cambria" w:cstheme="minorHAnsi"/>
          <w:szCs w:val="24"/>
          <w:lang w:val="en-US" w:eastAsia="en-US" w:bidi="ar-SA"/>
        </w:rPr>
        <w:t>l’I.U.T. ;</w:t>
      </w:r>
      <w:proofErr w:type="gramEnd"/>
      <w:r w:rsidRPr="00933237">
        <w:rPr>
          <w:rFonts w:eastAsia="Cambria" w:cstheme="minorHAnsi"/>
          <w:szCs w:val="24"/>
          <w:lang w:val="en-US" w:eastAsia="en-US" w:bidi="ar-SA"/>
        </w:rPr>
        <w:t xml:space="preserve"> il comprend les chefs de département de l’I.U.T. et pour au moins la moitié des enseignants-chercheurs et enseignants, ainsi que, pour au moins un quart et au plus la moitié, des professionnels en relation étroite avec la spécialité concernée.</w:t>
      </w:r>
    </w:p>
    <w:p w14:paraId="257D71DE"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Une commission préparatoire aux délibérations du jury et présidée par le chef du département concerné peut être mise en place.</w:t>
      </w:r>
    </w:p>
    <w:p w14:paraId="58861ED3"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jury présidé par le directeur de l’I.U.T. délibère souverainement à partir de l’ensemble des résultats obtenus par l’étudiant. Il se réunit chaque semestre pour se prononcer sur la progression des étudiants, la validation des unités d’enseignement, l’attribution du Diplôme Universitaire de Technologie au terme de l’acquisition des 120 premiers crédits européens du cursus et l’attribution de la licence professionnelle « Bachelor Universitaire de Technologie ».</w:t>
      </w:r>
    </w:p>
    <w:p w14:paraId="2C5961F1"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 diplôme ne peut être délivré qu’après examen par un jury. Les délibérations du jury sont secrètes. Les décisions du jury (admission, ajournement, défaillance…) sont souveraines et n’ont pas à être motivées.</w:t>
      </w:r>
    </w:p>
    <w:p w14:paraId="7C0F137E" w14:textId="77777777" w:rsidR="00933237" w:rsidRPr="00933237" w:rsidRDefault="00933237" w:rsidP="001E28ED">
      <w:pPr>
        <w:pStyle w:val="Titre2"/>
        <w:rPr>
          <w:lang w:val="en-US" w:eastAsia="en-US" w:bidi="ar-SA"/>
        </w:rPr>
      </w:pPr>
      <w:bookmarkStart w:id="26" w:name="_Toc231553756"/>
      <w:r w:rsidRPr="00933237">
        <w:rPr>
          <w:lang w:val="en-US" w:eastAsia="en-US" w:bidi="ar-SA"/>
        </w:rPr>
        <w:t>Régime des absences</w:t>
      </w:r>
      <w:bookmarkEnd w:id="26"/>
    </w:p>
    <w:p w14:paraId="696BCAC6" w14:textId="77777777" w:rsidR="00933237" w:rsidRDefault="00933237" w:rsidP="00A14C24">
      <w:pPr>
        <w:pStyle w:val="Soustitre6"/>
      </w:pPr>
      <w:bookmarkStart w:id="27" w:name="_Toc231553757"/>
      <w:r w:rsidRPr="00933237">
        <w:t>Assiduité</w:t>
      </w:r>
      <w:bookmarkEnd w:id="27"/>
    </w:p>
    <w:p w14:paraId="674EED76"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Les étudiants doivent se tenir à la disposition du département depuis le jour de la prérentrée jusqu’au jury d’I.U.T. du mois de juillet. Ils doivent consulter leur messagerie universitaire (prenom.nom@univ-lyon3.fr) quotidiennement sur la même période.</w:t>
      </w:r>
    </w:p>
    <w:p w14:paraId="59F8B869"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L’assiduité à toutes les activités pédagogiques (évaluations, cours, visites d’entreprises, journées conférences…) organisées dans le cadre de la formation est obligatoire. Les étudiants doivent être ponctuels et adopter un comportement respectueux. L’enseignant se réserve le droit de ne </w:t>
      </w:r>
      <w:proofErr w:type="gramStart"/>
      <w:r w:rsidRPr="00933237">
        <w:rPr>
          <w:rFonts w:eastAsia="Cambria" w:cstheme="minorHAnsi"/>
          <w:szCs w:val="24"/>
          <w:lang w:val="en-US" w:eastAsia="en-US" w:bidi="ar-SA"/>
        </w:rPr>
        <w:t>pas</w:t>
      </w:r>
      <w:proofErr w:type="gramEnd"/>
      <w:r w:rsidRPr="00933237">
        <w:rPr>
          <w:rFonts w:eastAsia="Cambria" w:cstheme="minorHAnsi"/>
          <w:szCs w:val="24"/>
          <w:lang w:val="en-US" w:eastAsia="en-US" w:bidi="ar-SA"/>
        </w:rPr>
        <w:t xml:space="preserve"> accepter l’étudiant en cours ou de l’exclure, ce qui équivaut à une absence injustifiée, avec les conséquences mentionnées dans ce document.</w:t>
      </w:r>
    </w:p>
    <w:p w14:paraId="35C7673E"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 téléphone portable est interdit en cours en dehors de l’autorisation expresse formulée par l’enseignant.</w:t>
      </w:r>
    </w:p>
    <w:p w14:paraId="3DD079DC"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Les heures libres entre deux cours dans l’emploi du temps, par défaut, sont les heures d’autonomie ou de TCN (Travaux Non Encadrés) que prévoit le diplôme.</w:t>
      </w:r>
    </w:p>
    <w:p w14:paraId="01DFB994" w14:textId="77777777" w:rsidR="00933237" w:rsidRPr="00933237" w:rsidRDefault="00933237" w:rsidP="00A14C24">
      <w:pPr>
        <w:pStyle w:val="Soustitre6"/>
      </w:pPr>
      <w:bookmarkStart w:id="28" w:name="_Toc231553758"/>
      <w:r w:rsidRPr="00933237">
        <w:t>Régime des absences</w:t>
      </w:r>
      <w:bookmarkEnd w:id="28"/>
    </w:p>
    <w:p w14:paraId="7EDF0F45"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L’une des spécificités de l’I.U.T. étant le contrôle continu, la présence régulière aux cours et à toutes les activités pédagogiques est obligatoire et par là même contrôlée, avec une comptabilité précise des absences.</w:t>
      </w:r>
    </w:p>
    <w:p w14:paraId="4E59C639"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La ponctualité est essentielle, elle fait partie du savoir-être de l’étudiant. En cas de retard d’un étudiant, l’enseignant est en droit de refuser l’étudiant en cours. Dans ce cas, son </w:t>
      </w:r>
      <w:r w:rsidRPr="00933237">
        <w:rPr>
          <w:rFonts w:eastAsia="Cambria" w:cstheme="minorHAnsi"/>
          <w:szCs w:val="24"/>
          <w:lang w:val="en-US" w:eastAsia="en-US" w:bidi="ar-SA"/>
        </w:rPr>
        <w:lastRenderedPageBreak/>
        <w:t>absence sera considérée comme injustifiée, avec les conséquences mentionnées dans ce document.</w:t>
      </w:r>
    </w:p>
    <w:p w14:paraId="651668B9"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En cas de posture inadaptée (bavardages, impertinence, travail non fait…) de l’étudiant, l’enseignant est en droit d’exclure l’étudiant de son cours. Toute exclusion de cours d’un étudiant sera considérée comme une absence injustifiée, avec les conséquences mentionnées dans ce document.</w:t>
      </w:r>
    </w:p>
    <w:p w14:paraId="27BC7041"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Tout étudiant qui se rendra en cours sans avoir pris les documents ou matériels demandés, sera considéré comme absent. Cette absence sera considérée comme absence injustifiée.</w:t>
      </w:r>
    </w:p>
    <w:p w14:paraId="032B2870"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Les absences ne seront justifiées que pour des motifs réels et sérieux tels que mentionnés en </w:t>
      </w:r>
      <w:proofErr w:type="gramStart"/>
      <w:r w:rsidRPr="00933237">
        <w:rPr>
          <w:rFonts w:eastAsia="Cambria" w:cstheme="minorHAnsi"/>
          <w:szCs w:val="24"/>
          <w:lang w:val="en-US" w:eastAsia="en-US" w:bidi="ar-SA"/>
        </w:rPr>
        <w:t>annexe :</w:t>
      </w:r>
      <w:proofErr w:type="gramEnd"/>
      <w:r w:rsidRPr="00933237">
        <w:rPr>
          <w:rFonts w:eastAsia="Cambria" w:cstheme="minorHAnsi"/>
          <w:szCs w:val="24"/>
          <w:lang w:val="en-US" w:eastAsia="en-US" w:bidi="ar-SA"/>
        </w:rPr>
        <w:t xml:space="preserve"> la convocation, le certificat ou tout document écrit valant preuve est à remettre à la gestionnaire de scolarité dans les 48 heures qui suivent le premier jour d’absence. Le délai de 48 heures passé, l’absence sera considérée comme injustifiée. Ce délai se compte hors samedi, dimanche et jours fériés.</w:t>
      </w:r>
    </w:p>
    <w:p w14:paraId="29BAF45B"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 certificat médical permanent ne justifie pas d’absences régulières en cours, ni aux examens et contrôles.</w:t>
      </w:r>
    </w:p>
    <w:p w14:paraId="043D0C39"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 contrôle aléatoire de la validité du certificat médical peut être réalisé. </w:t>
      </w:r>
    </w:p>
    <w:p w14:paraId="350AA3ED"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 étudiant ne peut pas se rendre à un examen si celui-ci a lieu sur une période couverte par une absence justifiée par un certificat médical (arrêt maladie).</w:t>
      </w:r>
    </w:p>
    <w:p w14:paraId="743F7DEE"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Quatre (4) demi-journées d’absences injustifiées sont tolérées par semestre.</w:t>
      </w:r>
    </w:p>
    <w:p w14:paraId="42CF1490"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A partir de la 5ème demi-journée d’absence injustifiée par semestre, chaque demi-journée fera l’objet d’un point de pénalité sur la moyenne semestrielle de chaque U.E. Une absence à un cours (2h) est comptée comme une demi-journée d’absence.</w:t>
      </w:r>
    </w:p>
    <w:p w14:paraId="1D54B0F5"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En cas de situation d’urgence, le calendrier voté en C.F.V.U. et mentionnant les périodes de vacances, d’examens et de jury sera éventuellement adapté. Les étudiants devront se tenir à la disposition du département. La présence des étudiants aux cours (présentiel ou distanciel) est prioritaire sur un « emploi étudiant ».</w:t>
      </w:r>
    </w:p>
    <w:p w14:paraId="551555E8" w14:textId="77777777" w:rsidR="00933237" w:rsidRPr="00933237" w:rsidRDefault="00933237" w:rsidP="00A14C24">
      <w:pPr>
        <w:pStyle w:val="Soustitre6"/>
      </w:pPr>
      <w:bookmarkStart w:id="29" w:name="_Toc231553759"/>
      <w:r w:rsidRPr="00933237">
        <w:t>Absences injustifiées</w:t>
      </w:r>
      <w:bookmarkEnd w:id="29"/>
    </w:p>
    <w:p w14:paraId="2E8D9A3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Dans le cadre de travaux de groupes hors période d’évaluation, l’absence injustifiée ou le manque de participation au projet de la part d’un étudiant peut être pris en compte par l’enseignant dans l’évaluation finale. Dans ce cas, l’enseignant énonce la règle dès le premier cours.</w:t>
      </w:r>
    </w:p>
    <w:p w14:paraId="09632B1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Si une SAé nécessite la présence d’un étudiant sur un événement en lieu et place d’un cours, alors son absence sur une demi-journée est justifiée. Cette possibilité n’existe qu’une seule fois par étudiant et par SAé. En revanche, si une évaluation est prévue sur cette même demi-journée dans une autre ressource ou SAé, cette absence ne peut être justifiée.</w:t>
      </w:r>
    </w:p>
    <w:p w14:paraId="3C79FBA2" w14:textId="77777777" w:rsid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L’absence justifiée pour les compétitions sportives Lyon 3 ne concerne pas les entraînements (hors statut de sportif de haut niveau).</w:t>
      </w:r>
    </w:p>
    <w:p w14:paraId="65DDBCE1" w14:textId="77777777" w:rsidR="001066B6" w:rsidRDefault="001066B6" w:rsidP="00933237">
      <w:pPr>
        <w:widowControl/>
        <w:suppressAutoHyphens/>
        <w:autoSpaceDE/>
        <w:spacing w:after="200"/>
        <w:textAlignment w:val="baseline"/>
        <w:rPr>
          <w:rFonts w:eastAsia="Cambria" w:cstheme="minorHAnsi"/>
          <w:szCs w:val="24"/>
          <w:lang w:val="en-US" w:eastAsia="en-US" w:bidi="ar-SA"/>
        </w:rPr>
      </w:pPr>
    </w:p>
    <w:p w14:paraId="580801F8" w14:textId="77777777" w:rsidR="001066B6" w:rsidRDefault="001066B6" w:rsidP="00933237">
      <w:pPr>
        <w:widowControl/>
        <w:suppressAutoHyphens/>
        <w:autoSpaceDE/>
        <w:spacing w:after="200"/>
        <w:textAlignment w:val="baseline"/>
        <w:rPr>
          <w:rFonts w:eastAsia="Cambria" w:cstheme="minorHAnsi"/>
          <w:szCs w:val="24"/>
          <w:lang w:val="en-US" w:eastAsia="en-US" w:bidi="ar-SA"/>
        </w:rPr>
      </w:pPr>
    </w:p>
    <w:p w14:paraId="0DCD736D" w14:textId="77777777" w:rsidR="001066B6" w:rsidRPr="00933237" w:rsidRDefault="001066B6" w:rsidP="00933237">
      <w:pPr>
        <w:widowControl/>
        <w:suppressAutoHyphens/>
        <w:autoSpaceDE/>
        <w:spacing w:after="200"/>
        <w:textAlignment w:val="baseline"/>
        <w:rPr>
          <w:rFonts w:eastAsia="Cambria" w:cstheme="minorHAnsi"/>
          <w:szCs w:val="24"/>
          <w:lang w:val="en-US" w:eastAsia="en-US" w:bidi="ar-SA"/>
        </w:rPr>
      </w:pPr>
    </w:p>
    <w:p w14:paraId="2EB7589C" w14:textId="77777777" w:rsidR="00933237" w:rsidRPr="00933237" w:rsidRDefault="00933237" w:rsidP="001E28ED">
      <w:pPr>
        <w:pStyle w:val="Titre2"/>
        <w:rPr>
          <w:lang w:val="en-US" w:eastAsia="en-US" w:bidi="ar-SA"/>
        </w:rPr>
      </w:pPr>
      <w:bookmarkStart w:id="30" w:name="_Toc231553760"/>
      <w:r w:rsidRPr="00933237">
        <w:rPr>
          <w:lang w:val="en-US" w:eastAsia="en-US" w:bidi="ar-SA"/>
        </w:rPr>
        <w:t>Régime spécial d’aménagement des études</w:t>
      </w:r>
      <w:bookmarkEnd w:id="30"/>
    </w:p>
    <w:p w14:paraId="4ACF1B95" w14:textId="77777777" w:rsidR="00933237" w:rsidRPr="00933237" w:rsidRDefault="00933237" w:rsidP="00A14C24">
      <w:pPr>
        <w:pStyle w:val="Soustitre7"/>
      </w:pPr>
      <w:bookmarkStart w:id="31" w:name="_Toc231553761"/>
      <w:r w:rsidRPr="00933237">
        <w:t>Aménagement des études</w:t>
      </w:r>
      <w:bookmarkEnd w:id="31"/>
    </w:p>
    <w:p w14:paraId="066204D7"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Un régime spécial d’aménagement des études est organisé pour prendre en compte les besoins </w:t>
      </w:r>
      <w:proofErr w:type="gramStart"/>
      <w:r w:rsidRPr="00933237">
        <w:rPr>
          <w:rFonts w:eastAsia="Cambria" w:cstheme="minorHAnsi"/>
          <w:szCs w:val="24"/>
          <w:lang w:val="en-US" w:eastAsia="en-US" w:bidi="ar-SA"/>
        </w:rPr>
        <w:t>particuliers :</w:t>
      </w:r>
      <w:proofErr w:type="gramEnd"/>
    </w:p>
    <w:p w14:paraId="79605A2F" w14:textId="77777777" w:rsidR="00933237" w:rsidRPr="00933237" w:rsidRDefault="00933237" w:rsidP="00933237">
      <w:pPr>
        <w:widowControl/>
        <w:numPr>
          <w:ilvl w:val="0"/>
          <w:numId w:val="19"/>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Des étudiants salariés qui justifient d’une activité professionnelle d’au moins 10 h par </w:t>
      </w:r>
      <w:proofErr w:type="gramStart"/>
      <w:r w:rsidRPr="00933237">
        <w:rPr>
          <w:rFonts w:eastAsia="Cambria" w:cstheme="minorHAnsi"/>
          <w:szCs w:val="24"/>
          <w:lang w:val="en-US" w:eastAsia="en-US" w:bidi="ar-SA"/>
        </w:rPr>
        <w:t>semaine ;</w:t>
      </w:r>
      <w:proofErr w:type="gramEnd"/>
    </w:p>
    <w:p w14:paraId="0070B21E" w14:textId="77777777" w:rsidR="00933237" w:rsidRPr="00933237" w:rsidRDefault="00933237" w:rsidP="00933237">
      <w:pPr>
        <w:widowControl/>
        <w:numPr>
          <w:ilvl w:val="0"/>
          <w:numId w:val="19"/>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Des femmes </w:t>
      </w:r>
      <w:proofErr w:type="gramStart"/>
      <w:r w:rsidRPr="00933237">
        <w:rPr>
          <w:rFonts w:eastAsia="Cambria" w:cstheme="minorHAnsi"/>
          <w:szCs w:val="24"/>
          <w:lang w:val="en-US" w:eastAsia="en-US" w:bidi="ar-SA"/>
        </w:rPr>
        <w:t>enceintes ;</w:t>
      </w:r>
      <w:proofErr w:type="gramEnd"/>
    </w:p>
    <w:p w14:paraId="7E6DD1E1" w14:textId="77777777" w:rsidR="00933237" w:rsidRPr="00933237" w:rsidRDefault="00933237" w:rsidP="00933237">
      <w:pPr>
        <w:widowControl/>
        <w:numPr>
          <w:ilvl w:val="0"/>
          <w:numId w:val="19"/>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Des étudiants chargés de famille ou considérés comme aidants </w:t>
      </w:r>
      <w:proofErr w:type="gramStart"/>
      <w:r w:rsidRPr="00933237">
        <w:rPr>
          <w:rFonts w:eastAsia="Cambria" w:cstheme="minorHAnsi"/>
          <w:szCs w:val="24"/>
          <w:lang w:val="en-US" w:eastAsia="en-US" w:bidi="ar-SA"/>
        </w:rPr>
        <w:t>familiaux ;</w:t>
      </w:r>
      <w:proofErr w:type="gramEnd"/>
      <w:r w:rsidRPr="00933237">
        <w:rPr>
          <w:rFonts w:eastAsia="Cambria" w:cstheme="minorHAnsi"/>
          <w:szCs w:val="24"/>
          <w:lang w:val="en-US" w:eastAsia="en-US" w:bidi="ar-SA"/>
        </w:rPr>
        <w:t xml:space="preserve"> Des étudiants inscrits dans plusieurs cursus ;</w:t>
      </w:r>
    </w:p>
    <w:p w14:paraId="5619B2A7" w14:textId="77777777" w:rsidR="00933237" w:rsidRPr="00933237" w:rsidRDefault="00933237" w:rsidP="00933237">
      <w:pPr>
        <w:widowControl/>
        <w:numPr>
          <w:ilvl w:val="0"/>
          <w:numId w:val="19"/>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Des étudiants en situation de </w:t>
      </w:r>
      <w:proofErr w:type="gramStart"/>
      <w:r w:rsidRPr="00933237">
        <w:rPr>
          <w:rFonts w:eastAsia="Cambria" w:cstheme="minorHAnsi"/>
          <w:szCs w:val="24"/>
          <w:lang w:val="en-US" w:eastAsia="en-US" w:bidi="ar-SA"/>
        </w:rPr>
        <w:t>handicap ;</w:t>
      </w:r>
      <w:proofErr w:type="gramEnd"/>
    </w:p>
    <w:p w14:paraId="32E79719" w14:textId="77777777" w:rsidR="00933237" w:rsidRPr="00933237" w:rsidRDefault="00933237" w:rsidP="00933237">
      <w:pPr>
        <w:widowControl/>
        <w:numPr>
          <w:ilvl w:val="0"/>
          <w:numId w:val="19"/>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Des étudiants à besoins éducatifs </w:t>
      </w:r>
      <w:proofErr w:type="gramStart"/>
      <w:r w:rsidRPr="00933237">
        <w:rPr>
          <w:rFonts w:eastAsia="Cambria" w:cstheme="minorHAnsi"/>
          <w:szCs w:val="24"/>
          <w:lang w:val="en-US" w:eastAsia="en-US" w:bidi="ar-SA"/>
        </w:rPr>
        <w:t>particuliers ;</w:t>
      </w:r>
      <w:proofErr w:type="gramEnd"/>
      <w:r w:rsidRPr="00933237">
        <w:rPr>
          <w:rFonts w:eastAsia="Cambria" w:cstheme="minorHAnsi"/>
          <w:szCs w:val="24"/>
          <w:lang w:val="en-US" w:eastAsia="en-US" w:bidi="ar-SA"/>
        </w:rPr>
        <w:t xml:space="preserve"> Des étudiants en situation de longue maladie ; Des étudiants entrepreneurs ;</w:t>
      </w:r>
    </w:p>
    <w:p w14:paraId="799C592B" w14:textId="77777777" w:rsidR="00933237" w:rsidRPr="00933237" w:rsidRDefault="00933237" w:rsidP="00933237">
      <w:pPr>
        <w:widowControl/>
        <w:numPr>
          <w:ilvl w:val="0"/>
          <w:numId w:val="19"/>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Des étudiants bénéficiant du statut d’artistes ou de sportifs de haut </w:t>
      </w:r>
      <w:proofErr w:type="gramStart"/>
      <w:r w:rsidRPr="00933237">
        <w:rPr>
          <w:rFonts w:eastAsia="Cambria" w:cstheme="minorHAnsi"/>
          <w:szCs w:val="24"/>
          <w:lang w:val="en-US" w:eastAsia="en-US" w:bidi="ar-SA"/>
        </w:rPr>
        <w:t>niveau ;</w:t>
      </w:r>
      <w:proofErr w:type="gramEnd"/>
    </w:p>
    <w:p w14:paraId="7E15C492" w14:textId="77777777" w:rsidR="00933237" w:rsidRPr="00933237" w:rsidRDefault="00933237" w:rsidP="00933237">
      <w:pPr>
        <w:widowControl/>
        <w:numPr>
          <w:ilvl w:val="0"/>
          <w:numId w:val="19"/>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Des étudiants exerçant des responsabilités au sein du bureau d’une </w:t>
      </w:r>
      <w:proofErr w:type="gramStart"/>
      <w:r w:rsidRPr="00933237">
        <w:rPr>
          <w:rFonts w:eastAsia="Cambria" w:cstheme="minorHAnsi"/>
          <w:szCs w:val="24"/>
          <w:lang w:val="en-US" w:eastAsia="en-US" w:bidi="ar-SA"/>
        </w:rPr>
        <w:t>association ;</w:t>
      </w:r>
      <w:proofErr w:type="gramEnd"/>
      <w:r w:rsidRPr="00933237">
        <w:rPr>
          <w:rFonts w:eastAsia="Cambria" w:cstheme="minorHAnsi"/>
          <w:szCs w:val="24"/>
          <w:lang w:val="en-US" w:eastAsia="en-US" w:bidi="ar-SA"/>
        </w:rPr>
        <w:t xml:space="preserve"> Des étudiants accomplissant une activité militaire dans la réserve opérationnelle ;</w:t>
      </w:r>
    </w:p>
    <w:p w14:paraId="24232248" w14:textId="77777777" w:rsidR="00933237" w:rsidRPr="00933237" w:rsidRDefault="00933237" w:rsidP="00933237">
      <w:pPr>
        <w:widowControl/>
        <w:numPr>
          <w:ilvl w:val="0"/>
          <w:numId w:val="19"/>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Des étudiants réalisant une mission dans le cadre du service civique ou un volontariat </w:t>
      </w:r>
      <w:proofErr w:type="gramStart"/>
      <w:r w:rsidRPr="00933237">
        <w:rPr>
          <w:rFonts w:eastAsia="Cambria" w:cstheme="minorHAnsi"/>
          <w:szCs w:val="24"/>
          <w:lang w:val="en-US" w:eastAsia="en-US" w:bidi="ar-SA"/>
        </w:rPr>
        <w:t>militaire ;</w:t>
      </w:r>
      <w:proofErr w:type="gramEnd"/>
    </w:p>
    <w:p w14:paraId="72E6E6C4" w14:textId="77777777" w:rsidR="00933237" w:rsidRPr="00933237" w:rsidRDefault="00933237" w:rsidP="00933237">
      <w:pPr>
        <w:widowControl/>
        <w:numPr>
          <w:ilvl w:val="0"/>
          <w:numId w:val="19"/>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Des étudiants élus dans les conseils des établissements d’enseignement supérieur et des centres régionaux des œuvres universitaires et scolaires.</w:t>
      </w:r>
    </w:p>
    <w:p w14:paraId="1F2FD967"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Il peut être proposé à l’étudiant un aménagement de ses études sur une plus longue période pour prendre en compte une situation particulière. Cet aménagement est réalisé au cas par cas, en fonction des possibilités de l’étudiant et du département.</w:t>
      </w:r>
    </w:p>
    <w:p w14:paraId="0DB51910" w14:textId="778F3E9F" w:rsidR="001E28ED"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Un contrat, signé en début de formation entre l’étudiant et le département, stipule les modalités de l’aménagement.</w:t>
      </w:r>
    </w:p>
    <w:p w14:paraId="59E34AB9" w14:textId="77777777" w:rsidR="00933237" w:rsidRPr="001066B6" w:rsidRDefault="00933237" w:rsidP="00A14C24">
      <w:pPr>
        <w:pStyle w:val="Soustitre7"/>
        <w:rPr>
          <w:rStyle w:val="Accentuation"/>
          <w:i w:val="0"/>
          <w:iCs w:val="0"/>
        </w:rPr>
      </w:pPr>
      <w:bookmarkStart w:id="32" w:name="_Toc231553762"/>
      <w:r w:rsidRPr="001066B6">
        <w:rPr>
          <w:rStyle w:val="Accentuation"/>
          <w:i w:val="0"/>
          <w:iCs w:val="0"/>
        </w:rPr>
        <w:t>Aménagements des examens</w:t>
      </w:r>
      <w:bookmarkEnd w:id="32"/>
    </w:p>
    <w:p w14:paraId="7FB6787D" w14:textId="77777777" w:rsid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L'usage d'un correcteur orthographique est autorisé s’il figure dans l’aménagement préconisé par le pôle handicap. Si l'enseignant note dans son évaluation la langue et le style, l'étudiant n'est pas autorisé à utiliser le correcteur, comme le précise la loi.</w:t>
      </w:r>
    </w:p>
    <w:p w14:paraId="3060157E" w14:textId="77777777" w:rsidR="00A14C24" w:rsidRDefault="00A14C24" w:rsidP="00933237">
      <w:pPr>
        <w:widowControl/>
        <w:suppressAutoHyphens/>
        <w:autoSpaceDE/>
        <w:spacing w:after="200"/>
        <w:textAlignment w:val="baseline"/>
        <w:rPr>
          <w:rFonts w:eastAsia="Cambria" w:cstheme="minorHAnsi"/>
          <w:szCs w:val="24"/>
          <w:lang w:val="en-US" w:eastAsia="en-US" w:bidi="ar-SA"/>
        </w:rPr>
      </w:pPr>
    </w:p>
    <w:p w14:paraId="3FA418A0" w14:textId="77777777" w:rsidR="00A14C24" w:rsidRPr="00933237" w:rsidRDefault="00A14C24" w:rsidP="00933237">
      <w:pPr>
        <w:widowControl/>
        <w:suppressAutoHyphens/>
        <w:autoSpaceDE/>
        <w:spacing w:after="200"/>
        <w:textAlignment w:val="baseline"/>
        <w:rPr>
          <w:rFonts w:eastAsia="Cambria" w:cstheme="minorHAnsi"/>
          <w:szCs w:val="24"/>
          <w:lang w:val="en-US" w:eastAsia="en-US" w:bidi="ar-SA"/>
        </w:rPr>
      </w:pPr>
    </w:p>
    <w:p w14:paraId="16395916" w14:textId="77777777" w:rsidR="00933237" w:rsidRPr="00933237" w:rsidRDefault="00933237" w:rsidP="001E28ED">
      <w:pPr>
        <w:pStyle w:val="Titre2"/>
        <w:rPr>
          <w:lang w:val="en-US" w:eastAsia="en-US" w:bidi="ar-SA"/>
        </w:rPr>
      </w:pPr>
      <w:bookmarkStart w:id="33" w:name="_Toc231553763"/>
      <w:r w:rsidRPr="00933237">
        <w:rPr>
          <w:lang w:val="en-US" w:eastAsia="en-US" w:bidi="ar-SA"/>
        </w:rPr>
        <w:lastRenderedPageBreak/>
        <w:t>Saisine de la section disciplinaire</w:t>
      </w:r>
      <w:bookmarkEnd w:id="33"/>
    </w:p>
    <w:p w14:paraId="311B5644" w14:textId="77777777" w:rsidR="00933237" w:rsidRPr="00933237" w:rsidRDefault="00933237" w:rsidP="00A14C24">
      <w:pPr>
        <w:pStyle w:val="Soustitre8"/>
      </w:pPr>
      <w:bookmarkStart w:id="34" w:name="_Toc231553764"/>
      <w:r w:rsidRPr="00933237">
        <w:t>Dispositions générales</w:t>
      </w:r>
      <w:bookmarkEnd w:id="34"/>
    </w:p>
    <w:p w14:paraId="00C94E2A"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Toute fraude ou tentative de fraude expose l’étudiant à des sanctions disciplinaires conformément à la charte des examens en vigueur à l’université Lyon 3. En particulier, toute fraude ou tentative de fraude entraînera la saisine de la section disciplinaire de l’université.</w:t>
      </w:r>
    </w:p>
    <w:p w14:paraId="45C86478"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Lors d’un examen, toute fraude ou de tentative de fraude est sanctionnée, </w:t>
      </w:r>
      <w:proofErr w:type="gramStart"/>
      <w:r w:rsidRPr="00933237">
        <w:rPr>
          <w:rFonts w:eastAsia="Cambria" w:cstheme="minorHAnsi"/>
          <w:szCs w:val="24"/>
          <w:lang w:val="en-US" w:eastAsia="en-US" w:bidi="ar-SA"/>
        </w:rPr>
        <w:t>notamment :</w:t>
      </w:r>
      <w:proofErr w:type="gramEnd"/>
    </w:p>
    <w:p w14:paraId="60B4C8FC" w14:textId="77777777" w:rsidR="00933237" w:rsidRPr="00933237" w:rsidRDefault="00933237" w:rsidP="00933237">
      <w:pPr>
        <w:widowControl/>
        <w:numPr>
          <w:ilvl w:val="0"/>
          <w:numId w:val="20"/>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se faire remplacer (ou se faire passer) par (pour) une autre </w:t>
      </w:r>
      <w:proofErr w:type="gramStart"/>
      <w:r w:rsidRPr="00933237">
        <w:rPr>
          <w:rFonts w:eastAsia="Cambria" w:cstheme="minorHAnsi"/>
          <w:szCs w:val="24"/>
          <w:lang w:val="en-US" w:eastAsia="en-US" w:bidi="ar-SA"/>
        </w:rPr>
        <w:t>personne ;</w:t>
      </w:r>
      <w:proofErr w:type="gramEnd"/>
    </w:p>
    <w:p w14:paraId="128F5A12" w14:textId="77777777" w:rsidR="00933237" w:rsidRPr="00933237" w:rsidRDefault="00933237" w:rsidP="00933237">
      <w:pPr>
        <w:widowControl/>
        <w:numPr>
          <w:ilvl w:val="0"/>
          <w:numId w:val="20"/>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utiliser des faux documents </w:t>
      </w:r>
      <w:proofErr w:type="gramStart"/>
      <w:r w:rsidRPr="00933237">
        <w:rPr>
          <w:rFonts w:eastAsia="Cambria" w:cstheme="minorHAnsi"/>
          <w:szCs w:val="24"/>
          <w:lang w:val="en-US" w:eastAsia="en-US" w:bidi="ar-SA"/>
        </w:rPr>
        <w:t>d’identité ;</w:t>
      </w:r>
      <w:proofErr w:type="gramEnd"/>
    </w:p>
    <w:p w14:paraId="207F14F2" w14:textId="77777777" w:rsidR="00933237" w:rsidRPr="00933237" w:rsidRDefault="00933237" w:rsidP="00933237">
      <w:pPr>
        <w:widowControl/>
        <w:numPr>
          <w:ilvl w:val="0"/>
          <w:numId w:val="20"/>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communiquer avec et/ou copier sur d’autres </w:t>
      </w:r>
      <w:proofErr w:type="gramStart"/>
      <w:r w:rsidRPr="00933237">
        <w:rPr>
          <w:rFonts w:eastAsia="Cambria" w:cstheme="minorHAnsi"/>
          <w:szCs w:val="24"/>
          <w:lang w:val="en-US" w:eastAsia="en-US" w:bidi="ar-SA"/>
        </w:rPr>
        <w:t>étudiants ;</w:t>
      </w:r>
      <w:proofErr w:type="gramEnd"/>
    </w:p>
    <w:p w14:paraId="4653486D" w14:textId="77777777" w:rsidR="00933237" w:rsidRPr="00933237" w:rsidRDefault="00933237" w:rsidP="00933237">
      <w:pPr>
        <w:widowControl/>
        <w:numPr>
          <w:ilvl w:val="0"/>
          <w:numId w:val="20"/>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plagier ou recourir à un outil d’intelligence artificielle non autorisé (ChatGPT…</w:t>
      </w:r>
      <w:proofErr w:type="gramStart"/>
      <w:r w:rsidRPr="00933237">
        <w:rPr>
          <w:rFonts w:eastAsia="Cambria" w:cstheme="minorHAnsi"/>
          <w:szCs w:val="24"/>
          <w:lang w:val="en-US" w:eastAsia="en-US" w:bidi="ar-SA"/>
        </w:rPr>
        <w:t>) ;</w:t>
      </w:r>
      <w:proofErr w:type="gramEnd"/>
    </w:p>
    <w:p w14:paraId="040E6680" w14:textId="77777777" w:rsidR="00933237" w:rsidRPr="00933237" w:rsidRDefault="00933237" w:rsidP="00933237">
      <w:pPr>
        <w:widowControl/>
        <w:numPr>
          <w:ilvl w:val="0"/>
          <w:numId w:val="20"/>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utiliser tout document non autorisé (antisèche, brouillon, notes…</w:t>
      </w:r>
      <w:proofErr w:type="gramStart"/>
      <w:r w:rsidRPr="00933237">
        <w:rPr>
          <w:rFonts w:eastAsia="Cambria" w:cstheme="minorHAnsi"/>
          <w:szCs w:val="24"/>
          <w:lang w:val="en-US" w:eastAsia="en-US" w:bidi="ar-SA"/>
        </w:rPr>
        <w:t>) ;</w:t>
      </w:r>
      <w:proofErr w:type="gramEnd"/>
    </w:p>
    <w:p w14:paraId="377EFB5E" w14:textId="77777777" w:rsidR="00933237" w:rsidRPr="00933237" w:rsidRDefault="00933237" w:rsidP="00933237">
      <w:pPr>
        <w:widowControl/>
        <w:numPr>
          <w:ilvl w:val="0"/>
          <w:numId w:val="20"/>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utiliser tout appareil électronique non autorisé permettant des échanges ou la consultation d’informations (téléphone, montre connectée, tablette, écouteurs…).</w:t>
      </w:r>
    </w:p>
    <w:p w14:paraId="1D7E07D6"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Entraîneront également la saisine de la section </w:t>
      </w:r>
      <w:proofErr w:type="gramStart"/>
      <w:r w:rsidRPr="00933237">
        <w:rPr>
          <w:rFonts w:eastAsia="Cambria" w:cstheme="minorHAnsi"/>
          <w:szCs w:val="24"/>
          <w:lang w:val="en-US" w:eastAsia="en-US" w:bidi="ar-SA"/>
        </w:rPr>
        <w:t>disciplinaire :</w:t>
      </w:r>
      <w:proofErr w:type="gramEnd"/>
    </w:p>
    <w:p w14:paraId="06FF698C" w14:textId="77777777" w:rsidR="00933237" w:rsidRPr="00933237" w:rsidRDefault="00933237" w:rsidP="00933237">
      <w:pPr>
        <w:widowControl/>
        <w:numPr>
          <w:ilvl w:val="0"/>
          <w:numId w:val="21"/>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L’établissement d’un faux certificat médical pour justifier une </w:t>
      </w:r>
      <w:proofErr w:type="gramStart"/>
      <w:r w:rsidRPr="00933237">
        <w:rPr>
          <w:rFonts w:eastAsia="Cambria" w:cstheme="minorHAnsi"/>
          <w:szCs w:val="24"/>
          <w:lang w:val="en-US" w:eastAsia="en-US" w:bidi="ar-SA"/>
        </w:rPr>
        <w:t>absence ;</w:t>
      </w:r>
      <w:proofErr w:type="gramEnd"/>
    </w:p>
    <w:p w14:paraId="0F80DA4F" w14:textId="77777777" w:rsidR="00933237" w:rsidRPr="00933237" w:rsidRDefault="00933237" w:rsidP="00933237">
      <w:pPr>
        <w:widowControl/>
        <w:numPr>
          <w:ilvl w:val="0"/>
          <w:numId w:val="21"/>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 </w:t>
      </w:r>
      <w:proofErr w:type="gramStart"/>
      <w:r w:rsidRPr="00933237">
        <w:rPr>
          <w:rFonts w:eastAsia="Cambria" w:cstheme="minorHAnsi"/>
          <w:szCs w:val="24"/>
          <w:lang w:val="en-US" w:eastAsia="en-US" w:bidi="ar-SA"/>
        </w:rPr>
        <w:t>plagiat :</w:t>
      </w:r>
      <w:proofErr w:type="gramEnd"/>
      <w:r w:rsidRPr="00933237">
        <w:rPr>
          <w:rFonts w:eastAsia="Cambria" w:cstheme="minorHAnsi"/>
          <w:szCs w:val="24"/>
          <w:lang w:val="en-US" w:eastAsia="en-US" w:bidi="ar-SA"/>
        </w:rPr>
        <w:t xml:space="preserve"> les étudiants sont encouragés à citer, mais en identifiant précisément leurs citations suivant les normes propres à chaque discipline. Il appartiendra aux enseignants de leur indiquer ces normes. Citer ou paraphraser le travail d’autrui sans nommer ses sources ou user de guillemets constitue un plagiat. S’il est avéré, ce dernier entraînera la saisine de la section disciplinaire de l’université et sera sévèrement </w:t>
      </w:r>
      <w:proofErr w:type="gramStart"/>
      <w:r w:rsidRPr="00933237">
        <w:rPr>
          <w:rFonts w:eastAsia="Cambria" w:cstheme="minorHAnsi"/>
          <w:szCs w:val="24"/>
          <w:lang w:val="en-US" w:eastAsia="en-US" w:bidi="ar-SA"/>
        </w:rPr>
        <w:t>sanctionné ;</w:t>
      </w:r>
      <w:proofErr w:type="gramEnd"/>
    </w:p>
    <w:p w14:paraId="5D43AFE3" w14:textId="77777777" w:rsidR="00933237" w:rsidRPr="00933237" w:rsidRDefault="00933237" w:rsidP="00933237">
      <w:pPr>
        <w:widowControl/>
        <w:numPr>
          <w:ilvl w:val="0"/>
          <w:numId w:val="21"/>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L’enregistrement (audio et/ou vidéo) à l’insu des enseignants et/ou diffusion des cours et supports de cours mis à la disposition des étudiants (fichiers, enregistrements, podcast, images…), que les cours aient lieu en présentiel ou à </w:t>
      </w:r>
      <w:proofErr w:type="gramStart"/>
      <w:r w:rsidRPr="00933237">
        <w:rPr>
          <w:rFonts w:eastAsia="Cambria" w:cstheme="minorHAnsi"/>
          <w:szCs w:val="24"/>
          <w:lang w:val="en-US" w:eastAsia="en-US" w:bidi="ar-SA"/>
        </w:rPr>
        <w:t>distance ;</w:t>
      </w:r>
      <w:proofErr w:type="gramEnd"/>
    </w:p>
    <w:p w14:paraId="08BF713C" w14:textId="77777777" w:rsidR="00933237" w:rsidRPr="00933237" w:rsidRDefault="00933237" w:rsidP="00933237">
      <w:pPr>
        <w:widowControl/>
        <w:numPr>
          <w:ilvl w:val="0"/>
          <w:numId w:val="21"/>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Tout fait de porter atteinte à l’ordre public, au règlement intérieur de l’université, au bon fonctionnement et à la réputation de l’université et de l’I.U.T.</w:t>
      </w:r>
    </w:p>
    <w:p w14:paraId="3367AF23"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Cette liste n’est pas limitative.</w:t>
      </w:r>
    </w:p>
    <w:p w14:paraId="2BB6AF3A" w14:textId="77777777" w:rsidR="00933237" w:rsidRPr="00933237" w:rsidRDefault="00933237" w:rsidP="00A14C24">
      <w:pPr>
        <w:pStyle w:val="Soustitre8"/>
      </w:pPr>
      <w:bookmarkStart w:id="35" w:name="_Toc231553765"/>
      <w:r w:rsidRPr="00933237">
        <w:t>Usage d’outils d’intelligence artificielle générative (IA)</w:t>
      </w:r>
      <w:bookmarkEnd w:id="35"/>
    </w:p>
    <w:p w14:paraId="1A6D11EC"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Sauf indications contraires de l’équipe pédagogique, l’ensemble des contrôles des connaissances et des compétences (contrôle continu et examen terminal) s’entend d’un travail personnel, ce qui suppose une production exclusivement autonome d’un contenu original par l’étudiant. Tout soupçon établi de recours à une intelligence artificielle est assimilé au recours à un tel </w:t>
      </w:r>
      <w:proofErr w:type="gramStart"/>
      <w:r w:rsidRPr="00933237">
        <w:rPr>
          <w:rFonts w:eastAsia="Cambria" w:cstheme="minorHAnsi"/>
          <w:szCs w:val="24"/>
          <w:lang w:val="en-US" w:eastAsia="en-US" w:bidi="ar-SA"/>
        </w:rPr>
        <w:t>outil ;</w:t>
      </w:r>
      <w:proofErr w:type="gramEnd"/>
      <w:r w:rsidRPr="00933237">
        <w:rPr>
          <w:rFonts w:eastAsia="Cambria" w:cstheme="minorHAnsi"/>
          <w:szCs w:val="24"/>
          <w:lang w:val="en-US" w:eastAsia="en-US" w:bidi="ar-SA"/>
        </w:rPr>
        <w:t xml:space="preserve"> l’ensemble fait présumer la fraude et entraîne la saisine de la section disciplinaire compétente à l'égard des usagers.</w:t>
      </w:r>
    </w:p>
    <w:p w14:paraId="65555A02"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lastRenderedPageBreak/>
        <w:t>L’usage du mode avion est recommandé pour les étudiants qui ont droit à un ordinateur pour composer, cela au regard des attendus pédagogiques.</w:t>
      </w:r>
    </w:p>
    <w:p w14:paraId="166ADF50"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proofErr w:type="gramStart"/>
      <w:r w:rsidRPr="00933237">
        <w:rPr>
          <w:rFonts w:eastAsia="Cambria" w:cstheme="minorHAnsi"/>
          <w:szCs w:val="24"/>
          <w:lang w:val="en-US" w:eastAsia="en-US" w:bidi="ar-SA"/>
        </w:rPr>
        <w:t>Rappels :</w:t>
      </w:r>
      <w:proofErr w:type="gramEnd"/>
    </w:p>
    <w:p w14:paraId="1D05B8B6" w14:textId="77777777" w:rsidR="00933237" w:rsidRPr="00933237" w:rsidRDefault="00933237" w:rsidP="00933237">
      <w:pPr>
        <w:widowControl/>
        <w:numPr>
          <w:ilvl w:val="0"/>
          <w:numId w:val="22"/>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Un avant-propos doit figurer dans tout dossier présenté par </w:t>
      </w:r>
      <w:proofErr w:type="gramStart"/>
      <w:r w:rsidRPr="00933237">
        <w:rPr>
          <w:rFonts w:eastAsia="Cambria" w:cstheme="minorHAnsi"/>
          <w:szCs w:val="24"/>
          <w:lang w:val="en-US" w:eastAsia="en-US" w:bidi="ar-SA"/>
        </w:rPr>
        <w:t>l’étudiant :</w:t>
      </w:r>
      <w:proofErr w:type="gramEnd"/>
      <w:r w:rsidRPr="00933237">
        <w:rPr>
          <w:rFonts w:eastAsia="Cambria" w:cstheme="minorHAnsi"/>
          <w:szCs w:val="24"/>
          <w:lang w:val="en-US" w:eastAsia="en-US" w:bidi="ar-SA"/>
        </w:rPr>
        <w:t xml:space="preserve"> l’étudiant signe l’engagement de déclarer son usage de l’IA. Notre charte précise dans ses articles 1 et 2 les modalités de déclaration de l’usage d’un outil d’IA (IAgraphie).</w:t>
      </w:r>
    </w:p>
    <w:p w14:paraId="7F8BDDE1" w14:textId="77777777" w:rsidR="00933237" w:rsidRPr="00933237" w:rsidRDefault="00933237" w:rsidP="00933237">
      <w:pPr>
        <w:widowControl/>
        <w:numPr>
          <w:ilvl w:val="0"/>
          <w:numId w:val="22"/>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 taux de réponse de Compilatio à lui seul ne présume pas de l’usage de </w:t>
      </w:r>
      <w:proofErr w:type="gramStart"/>
      <w:r w:rsidRPr="00933237">
        <w:rPr>
          <w:rFonts w:eastAsia="Cambria" w:cstheme="minorHAnsi"/>
          <w:szCs w:val="24"/>
          <w:lang w:val="en-US" w:eastAsia="en-US" w:bidi="ar-SA"/>
        </w:rPr>
        <w:t>l’IA ;</w:t>
      </w:r>
      <w:proofErr w:type="gramEnd"/>
      <w:r w:rsidRPr="00933237">
        <w:rPr>
          <w:rFonts w:eastAsia="Cambria" w:cstheme="minorHAnsi"/>
          <w:szCs w:val="24"/>
          <w:lang w:val="en-US" w:eastAsia="en-US" w:bidi="ar-SA"/>
        </w:rPr>
        <w:t xml:space="preserve"> un pourcentage de détection de l’usage d’un outil d’IA ne peut impliquer une pénalité en termes de points dans une évaluation. L’usage illicite de l’IA n’est pas sanctionnable par une note mais par la saisine de la section disciplinaire.</w:t>
      </w:r>
    </w:p>
    <w:p w14:paraId="33CBF0AF"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Recommandations pour un bon usage de la saisine de la section </w:t>
      </w:r>
      <w:proofErr w:type="gramStart"/>
      <w:r w:rsidRPr="00933237">
        <w:rPr>
          <w:rFonts w:eastAsia="Cambria" w:cstheme="minorHAnsi"/>
          <w:szCs w:val="24"/>
          <w:lang w:val="en-US" w:eastAsia="en-US" w:bidi="ar-SA"/>
        </w:rPr>
        <w:t>disciplinaire :</w:t>
      </w:r>
      <w:proofErr w:type="gramEnd"/>
    </w:p>
    <w:p w14:paraId="31DD2B70" w14:textId="77777777" w:rsidR="00933237" w:rsidRPr="00933237" w:rsidRDefault="00933237" w:rsidP="00933237">
      <w:pPr>
        <w:widowControl/>
        <w:numPr>
          <w:ilvl w:val="0"/>
          <w:numId w:val="23"/>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Si un soupçon d’usage illicite de l’IA est constaté, l’enseignant contacte l’étudiant et lui donne la possibilité de justifier son </w:t>
      </w:r>
      <w:proofErr w:type="gramStart"/>
      <w:r w:rsidRPr="00933237">
        <w:rPr>
          <w:rFonts w:eastAsia="Cambria" w:cstheme="minorHAnsi"/>
          <w:szCs w:val="24"/>
          <w:lang w:val="en-US" w:eastAsia="en-US" w:bidi="ar-SA"/>
        </w:rPr>
        <w:t>travail ;</w:t>
      </w:r>
      <w:proofErr w:type="gramEnd"/>
    </w:p>
    <w:p w14:paraId="0CD83491" w14:textId="77777777" w:rsidR="00933237" w:rsidRPr="00933237" w:rsidRDefault="00933237" w:rsidP="00933237">
      <w:pPr>
        <w:widowControl/>
        <w:numPr>
          <w:ilvl w:val="0"/>
          <w:numId w:val="23"/>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Si un faisceau de preuves laisse soupçonner le plagiat et en l’absence d’IAgraphie, la section disciplinaire est </w:t>
      </w:r>
      <w:proofErr w:type="gramStart"/>
      <w:r w:rsidRPr="00933237">
        <w:rPr>
          <w:rFonts w:eastAsia="Cambria" w:cstheme="minorHAnsi"/>
          <w:szCs w:val="24"/>
          <w:lang w:val="en-US" w:eastAsia="en-US" w:bidi="ar-SA"/>
        </w:rPr>
        <w:t>saisie ;</w:t>
      </w:r>
      <w:proofErr w:type="gramEnd"/>
    </w:p>
    <w:p w14:paraId="5D656016" w14:textId="77777777" w:rsidR="00933237" w:rsidRPr="001E28ED" w:rsidRDefault="00933237" w:rsidP="00933237">
      <w:pPr>
        <w:widowControl/>
        <w:numPr>
          <w:ilvl w:val="0"/>
          <w:numId w:val="23"/>
        </w:numPr>
        <w:suppressAutoHyphens/>
        <w:autoSpaceDE/>
        <w:spacing w:after="200"/>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Si un pourcentage de détection de l’IA est observé (avec un outil comme Compilatio) et en présence d’une IAgraphie construite par l’étudiant, l’enseignant étudie l'IAgraphie et tranche la question </w:t>
      </w:r>
      <w:proofErr w:type="gramStart"/>
      <w:r w:rsidRPr="00933237">
        <w:rPr>
          <w:rFonts w:eastAsia="Cambria" w:cstheme="minorHAnsi"/>
          <w:szCs w:val="24"/>
          <w:lang w:val="en-US" w:eastAsia="en-US" w:bidi="ar-SA"/>
        </w:rPr>
        <w:t>suivante :</w:t>
      </w:r>
      <w:proofErr w:type="gramEnd"/>
      <w:r w:rsidRPr="00933237">
        <w:rPr>
          <w:rFonts w:eastAsia="Cambria" w:cstheme="minorHAnsi"/>
          <w:szCs w:val="24"/>
          <w:lang w:val="en-US" w:eastAsia="en-US" w:bidi="ar-SA"/>
        </w:rPr>
        <w:t xml:space="preserve"> s’agit-il d’un usage immodéré ou raisonnable de l'IA? Est-ce un usage qui va au-delà de ce qui est toléré ou attendu et qui empêche le travail d'être finalement une production personnelle et </w:t>
      </w:r>
      <w:proofErr w:type="gramStart"/>
      <w:r w:rsidRPr="00933237">
        <w:rPr>
          <w:rFonts w:eastAsia="Cambria" w:cstheme="minorHAnsi"/>
          <w:szCs w:val="24"/>
          <w:lang w:val="en-US" w:eastAsia="en-US" w:bidi="ar-SA"/>
        </w:rPr>
        <w:t>originale ?</w:t>
      </w:r>
      <w:proofErr w:type="gramEnd"/>
      <w:r w:rsidRPr="00933237">
        <w:rPr>
          <w:rFonts w:eastAsia="Cambria" w:cstheme="minorHAnsi"/>
          <w:szCs w:val="24"/>
          <w:lang w:val="en-US" w:eastAsia="en-US" w:bidi="ar-SA"/>
        </w:rPr>
        <w:t xml:space="preserve"> En fonction de la réponse (oui/non), la section disciplinaire est ou n’est pas saisie.</w:t>
      </w:r>
    </w:p>
    <w:p w14:paraId="41E418D7" w14:textId="5F208B04" w:rsidR="00933237" w:rsidRPr="001E28ED" w:rsidRDefault="00933237">
      <w:pPr>
        <w:rPr>
          <w:rFonts w:eastAsia="Cambria" w:cstheme="minorHAnsi"/>
          <w:szCs w:val="24"/>
          <w:lang w:val="en-US" w:eastAsia="en-US" w:bidi="ar-SA"/>
        </w:rPr>
      </w:pPr>
      <w:r w:rsidRPr="001E28ED">
        <w:rPr>
          <w:rFonts w:eastAsia="Cambria" w:cstheme="minorHAnsi"/>
          <w:szCs w:val="24"/>
          <w:lang w:val="en-US" w:eastAsia="en-US" w:bidi="ar-SA"/>
        </w:rPr>
        <w:br w:type="page"/>
      </w:r>
    </w:p>
    <w:p w14:paraId="5CCB3B4D" w14:textId="77777777" w:rsidR="00933237" w:rsidRPr="00933237" w:rsidRDefault="00933237" w:rsidP="00933237">
      <w:pPr>
        <w:pageBreakBefore/>
        <w:suppressAutoHyphens/>
        <w:autoSpaceDE/>
        <w:textAlignment w:val="baseline"/>
        <w:rPr>
          <w:rFonts w:eastAsia="Cambria" w:cstheme="minorHAnsi"/>
          <w:sz w:val="20"/>
          <w:szCs w:val="24"/>
          <w:lang w:val="en-US" w:eastAsia="en-US" w:bidi="ar-SA"/>
        </w:rPr>
      </w:pPr>
    </w:p>
    <w:p w14:paraId="7BAEE1CB" w14:textId="77777777" w:rsidR="00933237" w:rsidRPr="00933237" w:rsidRDefault="00933237" w:rsidP="00933237">
      <w:pPr>
        <w:ind w:left="346"/>
        <w:jc w:val="both"/>
        <w:rPr>
          <w:rFonts w:cstheme="minorHAnsi"/>
          <w:b/>
          <w:bCs/>
          <w:color w:val="231F20"/>
          <w:w w:val="85"/>
          <w:szCs w:val="24"/>
        </w:rPr>
      </w:pPr>
      <w:r w:rsidRPr="00933237">
        <w:rPr>
          <w:rFonts w:cstheme="minorHAnsi"/>
          <w:b/>
          <w:bCs/>
          <w:color w:val="231F20"/>
          <w:w w:val="85"/>
          <w:szCs w:val="24"/>
        </w:rPr>
        <w:t>ANNEXE 1 : MOTIFS d’ABSENCE JUSTIFIEE ou INJUSTIFIEE</w:t>
      </w:r>
    </w:p>
    <w:p w14:paraId="7F192D5E" w14:textId="77777777" w:rsidR="00933237" w:rsidRPr="00933237" w:rsidRDefault="00933237" w:rsidP="00933237">
      <w:pPr>
        <w:ind w:left="346"/>
        <w:jc w:val="both"/>
        <w:rPr>
          <w:rFonts w:cstheme="minorHAnsi"/>
          <w:sz w:val="35"/>
          <w:szCs w:val="24"/>
        </w:rPr>
      </w:pPr>
    </w:p>
    <w:p w14:paraId="03EE5C79" w14:textId="77777777" w:rsidR="00933237" w:rsidRPr="00933237" w:rsidRDefault="00933237" w:rsidP="00933237">
      <w:pPr>
        <w:ind w:left="346"/>
        <w:jc w:val="both"/>
        <w:rPr>
          <w:rFonts w:cstheme="minorHAnsi"/>
          <w:szCs w:val="24"/>
        </w:rPr>
      </w:pPr>
      <w:r w:rsidRPr="00933237">
        <w:rPr>
          <w:rFonts w:cstheme="minorHAnsi"/>
          <w:color w:val="231F20"/>
          <w:w w:val="111"/>
          <w:szCs w:val="24"/>
        </w:rPr>
        <w:t>C</w:t>
      </w:r>
      <w:r w:rsidRPr="00933237">
        <w:rPr>
          <w:rFonts w:cstheme="minorHAnsi"/>
          <w:color w:val="231F20"/>
          <w:spacing w:val="-2"/>
          <w:w w:val="111"/>
          <w:szCs w:val="24"/>
        </w:rPr>
        <w:t>e</w:t>
      </w:r>
      <w:r w:rsidRPr="00933237">
        <w:rPr>
          <w:rFonts w:cstheme="minorHAnsi"/>
          <w:color w:val="231F20"/>
          <w:w w:val="84"/>
          <w:szCs w:val="24"/>
        </w:rPr>
        <w:t>t</w:t>
      </w:r>
      <w:r w:rsidRPr="00933237">
        <w:rPr>
          <w:rFonts w:cstheme="minorHAnsi"/>
          <w:color w:val="231F20"/>
          <w:spacing w:val="-3"/>
          <w:w w:val="84"/>
          <w:szCs w:val="24"/>
        </w:rPr>
        <w:t>t</w:t>
      </w:r>
      <w:r w:rsidRPr="00933237">
        <w:rPr>
          <w:rFonts w:cstheme="minorHAnsi"/>
          <w:color w:val="231F20"/>
          <w:w w:val="107"/>
          <w:szCs w:val="24"/>
        </w:rPr>
        <w:t>e</w:t>
      </w:r>
      <w:r w:rsidRPr="00933237">
        <w:rPr>
          <w:rFonts w:cstheme="minorHAnsi"/>
          <w:color w:val="231F20"/>
          <w:spacing w:val="-12"/>
          <w:szCs w:val="24"/>
        </w:rPr>
        <w:t xml:space="preserve"> </w:t>
      </w:r>
      <w:r w:rsidRPr="00933237">
        <w:rPr>
          <w:rFonts w:cstheme="minorHAnsi"/>
          <w:color w:val="231F20"/>
          <w:w w:val="94"/>
          <w:szCs w:val="24"/>
        </w:rPr>
        <w:t>lis</w:t>
      </w:r>
      <w:r w:rsidRPr="00933237">
        <w:rPr>
          <w:rFonts w:cstheme="minorHAnsi"/>
          <w:color w:val="231F20"/>
          <w:spacing w:val="-3"/>
          <w:w w:val="94"/>
          <w:szCs w:val="24"/>
        </w:rPr>
        <w:t>t</w:t>
      </w:r>
      <w:r w:rsidRPr="00933237">
        <w:rPr>
          <w:rFonts w:cstheme="minorHAnsi"/>
          <w:color w:val="231F20"/>
          <w:w w:val="107"/>
          <w:szCs w:val="24"/>
        </w:rPr>
        <w:t>e</w:t>
      </w:r>
      <w:r w:rsidRPr="00933237">
        <w:rPr>
          <w:rFonts w:cstheme="minorHAnsi"/>
          <w:color w:val="231F20"/>
          <w:spacing w:val="-12"/>
          <w:szCs w:val="24"/>
        </w:rPr>
        <w:t xml:space="preserve"> </w:t>
      </w:r>
      <w:r w:rsidRPr="00933237">
        <w:rPr>
          <w:rFonts w:cstheme="minorHAnsi"/>
          <w:color w:val="231F20"/>
          <w:spacing w:val="-13"/>
          <w:w w:val="106"/>
          <w:szCs w:val="24"/>
        </w:rPr>
        <w:t>n</w:t>
      </w:r>
      <w:r w:rsidRPr="00933237">
        <w:rPr>
          <w:rFonts w:cstheme="minorHAnsi"/>
          <w:color w:val="231F20"/>
          <w:spacing w:val="-17"/>
          <w:w w:val="51"/>
          <w:szCs w:val="24"/>
        </w:rPr>
        <w:t>’</w:t>
      </w:r>
      <w:r w:rsidRPr="00933237">
        <w:rPr>
          <w:rFonts w:cstheme="minorHAnsi"/>
          <w:color w:val="231F20"/>
          <w:w w:val="104"/>
          <w:szCs w:val="24"/>
        </w:rPr>
        <w:t>est</w:t>
      </w:r>
      <w:r w:rsidRPr="00933237">
        <w:rPr>
          <w:rFonts w:cstheme="minorHAnsi"/>
          <w:color w:val="231F20"/>
          <w:spacing w:val="-12"/>
          <w:szCs w:val="24"/>
        </w:rPr>
        <w:t xml:space="preserve"> </w:t>
      </w:r>
      <w:r w:rsidRPr="00933237">
        <w:rPr>
          <w:rFonts w:cstheme="minorHAnsi"/>
          <w:color w:val="231F20"/>
          <w:w w:val="110"/>
          <w:szCs w:val="24"/>
        </w:rPr>
        <w:t>pas</w:t>
      </w:r>
      <w:r w:rsidRPr="00933237">
        <w:rPr>
          <w:rFonts w:cstheme="minorHAnsi"/>
          <w:color w:val="231F20"/>
          <w:spacing w:val="-12"/>
          <w:szCs w:val="24"/>
        </w:rPr>
        <w:t xml:space="preserve"> </w:t>
      </w:r>
      <w:r w:rsidRPr="00933237">
        <w:rPr>
          <w:rFonts w:cstheme="minorHAnsi"/>
          <w:color w:val="231F20"/>
          <w:w w:val="95"/>
          <w:szCs w:val="24"/>
        </w:rPr>
        <w:t>limit</w:t>
      </w:r>
      <w:r w:rsidRPr="00933237">
        <w:rPr>
          <w:rFonts w:cstheme="minorHAnsi"/>
          <w:color w:val="231F20"/>
          <w:spacing w:val="-1"/>
          <w:w w:val="95"/>
          <w:szCs w:val="24"/>
        </w:rPr>
        <w:t>a</w:t>
      </w:r>
      <w:r w:rsidRPr="00933237">
        <w:rPr>
          <w:rFonts w:cstheme="minorHAnsi"/>
          <w:color w:val="231F20"/>
          <w:w w:val="92"/>
          <w:szCs w:val="24"/>
        </w:rPr>
        <w:t>ti</w:t>
      </w:r>
      <w:r w:rsidRPr="00933237">
        <w:rPr>
          <w:rFonts w:cstheme="minorHAnsi"/>
          <w:color w:val="231F20"/>
          <w:spacing w:val="-5"/>
          <w:w w:val="92"/>
          <w:szCs w:val="24"/>
        </w:rPr>
        <w:t>v</w:t>
      </w:r>
      <w:r w:rsidRPr="00933237">
        <w:rPr>
          <w:rFonts w:cstheme="minorHAnsi"/>
          <w:color w:val="231F20"/>
          <w:w w:val="85"/>
          <w:szCs w:val="24"/>
        </w:rPr>
        <w:t>e.</w:t>
      </w:r>
    </w:p>
    <w:p w14:paraId="6A5E4208" w14:textId="77777777" w:rsidR="00933237" w:rsidRPr="00933237" w:rsidRDefault="00933237" w:rsidP="00933237">
      <w:pPr>
        <w:ind w:left="346"/>
        <w:jc w:val="both"/>
        <w:rPr>
          <w:rFonts w:cstheme="minorHAnsi"/>
          <w:sz w:val="35"/>
          <w:szCs w:val="24"/>
        </w:rPr>
      </w:pPr>
    </w:p>
    <w:tbl>
      <w:tblPr>
        <w:tblW w:w="11199" w:type="dxa"/>
        <w:tblInd w:w="-1003" w:type="dxa"/>
        <w:tblLayout w:type="fixed"/>
        <w:tblCellMar>
          <w:left w:w="10" w:type="dxa"/>
          <w:right w:w="10" w:type="dxa"/>
        </w:tblCellMar>
        <w:tblLook w:val="0000" w:firstRow="0" w:lastRow="0" w:firstColumn="0" w:lastColumn="0" w:noHBand="0" w:noVBand="0"/>
      </w:tblPr>
      <w:tblGrid>
        <w:gridCol w:w="5104"/>
        <w:gridCol w:w="3003"/>
        <w:gridCol w:w="3092"/>
      </w:tblGrid>
      <w:tr w:rsidR="00933237" w:rsidRPr="00933237" w14:paraId="00DA33FA"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F9872F"/>
            <w:tcMar>
              <w:top w:w="0" w:type="dxa"/>
              <w:left w:w="0" w:type="dxa"/>
              <w:bottom w:w="0" w:type="dxa"/>
              <w:right w:w="0" w:type="dxa"/>
            </w:tcMar>
          </w:tcPr>
          <w:p w14:paraId="3D180FF6" w14:textId="77777777" w:rsidR="00933237" w:rsidRPr="00933237" w:rsidRDefault="00933237" w:rsidP="001066B6">
            <w:pPr>
              <w:widowControl/>
              <w:suppressAutoHyphens/>
              <w:spacing w:after="200"/>
              <w:jc w:val="center"/>
              <w:rPr>
                <w:rFonts w:eastAsia="Cambria" w:cstheme="minorHAnsi"/>
                <w:szCs w:val="24"/>
                <w:lang w:val="en-US" w:eastAsia="en-US" w:bidi="ar-SA"/>
              </w:rPr>
            </w:pPr>
          </w:p>
          <w:p w14:paraId="5F292F26"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b/>
                <w:color w:val="FFFFFF"/>
                <w:szCs w:val="24"/>
                <w:lang w:val="en-US" w:eastAsia="en-US" w:bidi="ar-SA"/>
              </w:rPr>
              <w:t>Motifs d’absence</w:t>
            </w:r>
          </w:p>
        </w:tc>
        <w:tc>
          <w:tcPr>
            <w:tcW w:w="3003" w:type="dxa"/>
            <w:tcBorders>
              <w:top w:val="single" w:sz="8" w:space="0" w:color="231F20"/>
              <w:left w:val="single" w:sz="8" w:space="0" w:color="231F20"/>
              <w:bottom w:val="single" w:sz="8" w:space="0" w:color="231F20"/>
              <w:right w:val="single" w:sz="8" w:space="0" w:color="231F20"/>
            </w:tcBorders>
            <w:shd w:val="clear" w:color="auto" w:fill="F9872F"/>
            <w:tcMar>
              <w:top w:w="0" w:type="dxa"/>
              <w:left w:w="0" w:type="dxa"/>
              <w:bottom w:w="0" w:type="dxa"/>
              <w:right w:w="0" w:type="dxa"/>
            </w:tcMar>
          </w:tcPr>
          <w:p w14:paraId="4A02BC64" w14:textId="77777777" w:rsidR="00933237" w:rsidRPr="00933237" w:rsidRDefault="00933237" w:rsidP="001066B6">
            <w:pPr>
              <w:widowControl/>
              <w:suppressAutoHyphens/>
              <w:spacing w:after="200"/>
              <w:jc w:val="center"/>
              <w:rPr>
                <w:rFonts w:eastAsia="Cambria" w:cstheme="minorHAnsi"/>
                <w:szCs w:val="24"/>
                <w:lang w:val="en-US" w:eastAsia="en-US" w:bidi="ar-SA"/>
              </w:rPr>
            </w:pPr>
          </w:p>
          <w:p w14:paraId="66021E45" w14:textId="77777777" w:rsidR="00933237" w:rsidRPr="00933237" w:rsidRDefault="00933237" w:rsidP="001066B6">
            <w:pPr>
              <w:widowControl/>
              <w:suppressAutoHyphens/>
              <w:spacing w:after="200"/>
              <w:ind w:left="426"/>
              <w:jc w:val="center"/>
              <w:rPr>
                <w:rFonts w:eastAsia="Cambria" w:cstheme="minorHAnsi"/>
                <w:szCs w:val="24"/>
                <w:lang w:val="en-US" w:eastAsia="en-US" w:bidi="ar-SA"/>
              </w:rPr>
            </w:pPr>
            <w:r w:rsidRPr="00933237">
              <w:rPr>
                <w:rFonts w:eastAsia="Cambria" w:cstheme="minorHAnsi"/>
                <w:b/>
                <w:color w:val="FFFFFF"/>
                <w:w w:val="105"/>
                <w:szCs w:val="24"/>
                <w:lang w:val="en-US" w:eastAsia="en-US" w:bidi="ar-SA"/>
              </w:rPr>
              <w:t xml:space="preserve">Non justifiée </w:t>
            </w:r>
            <w:r w:rsidRPr="00933237">
              <w:rPr>
                <w:rFonts w:eastAsia="Cambria" w:cstheme="minorHAnsi"/>
                <w:b/>
                <w:color w:val="FFFFFF"/>
                <w:w w:val="140"/>
                <w:szCs w:val="24"/>
                <w:lang w:val="en-US" w:eastAsia="en-US" w:bidi="ar-SA"/>
              </w:rPr>
              <w:t>/</w:t>
            </w:r>
            <w:r w:rsidRPr="00933237">
              <w:rPr>
                <w:rFonts w:eastAsia="Cambria" w:cstheme="minorHAnsi"/>
                <w:b/>
                <w:color w:val="FFFFFF"/>
                <w:spacing w:val="-61"/>
                <w:w w:val="140"/>
                <w:szCs w:val="24"/>
                <w:lang w:val="en-US" w:eastAsia="en-US" w:bidi="ar-SA"/>
              </w:rPr>
              <w:t xml:space="preserve"> </w:t>
            </w:r>
            <w:r w:rsidRPr="00933237">
              <w:rPr>
                <w:rFonts w:eastAsia="Cambria" w:cstheme="minorHAnsi"/>
                <w:b/>
                <w:color w:val="FFFFFF"/>
                <w:w w:val="105"/>
                <w:szCs w:val="24"/>
                <w:lang w:val="en-US" w:eastAsia="en-US" w:bidi="ar-SA"/>
              </w:rPr>
              <w:t>Justifiée</w:t>
            </w:r>
          </w:p>
        </w:tc>
        <w:tc>
          <w:tcPr>
            <w:tcW w:w="3092" w:type="dxa"/>
            <w:tcBorders>
              <w:top w:val="single" w:sz="8" w:space="0" w:color="231F20"/>
              <w:left w:val="single" w:sz="8" w:space="0" w:color="231F20"/>
              <w:bottom w:val="single" w:sz="8" w:space="0" w:color="231F20"/>
              <w:right w:val="single" w:sz="8" w:space="0" w:color="231F20"/>
            </w:tcBorders>
            <w:shd w:val="clear" w:color="auto" w:fill="F9872F"/>
            <w:tcMar>
              <w:top w:w="0" w:type="dxa"/>
              <w:left w:w="0" w:type="dxa"/>
              <w:bottom w:w="0" w:type="dxa"/>
              <w:right w:w="0" w:type="dxa"/>
            </w:tcMar>
          </w:tcPr>
          <w:p w14:paraId="7A502404" w14:textId="77777777" w:rsidR="00933237" w:rsidRPr="00933237" w:rsidRDefault="00933237" w:rsidP="001066B6">
            <w:pPr>
              <w:widowControl/>
              <w:suppressAutoHyphens/>
              <w:spacing w:after="200"/>
              <w:jc w:val="center"/>
              <w:rPr>
                <w:rFonts w:eastAsia="Cambria" w:cstheme="minorHAnsi"/>
                <w:szCs w:val="24"/>
                <w:lang w:val="en-US" w:eastAsia="en-US" w:bidi="ar-SA"/>
              </w:rPr>
            </w:pPr>
          </w:p>
          <w:p w14:paraId="6F829D52" w14:textId="77777777" w:rsidR="00933237" w:rsidRPr="00933237" w:rsidRDefault="00933237" w:rsidP="001066B6">
            <w:pPr>
              <w:widowControl/>
              <w:suppressAutoHyphens/>
              <w:spacing w:after="200"/>
              <w:ind w:left="906"/>
              <w:jc w:val="center"/>
              <w:rPr>
                <w:rFonts w:eastAsia="Cambria" w:cstheme="minorHAnsi"/>
                <w:szCs w:val="24"/>
                <w:lang w:val="en-US" w:eastAsia="en-US" w:bidi="ar-SA"/>
              </w:rPr>
            </w:pPr>
            <w:r w:rsidRPr="00933237">
              <w:rPr>
                <w:rFonts w:eastAsia="Cambria" w:cstheme="minorHAnsi"/>
                <w:b/>
                <w:color w:val="FFFFFF"/>
                <w:w w:val="105"/>
                <w:szCs w:val="24"/>
                <w:lang w:val="en-US" w:eastAsia="en-US" w:bidi="ar-SA"/>
              </w:rPr>
              <w:t>Commentaires</w:t>
            </w:r>
          </w:p>
        </w:tc>
      </w:tr>
      <w:tr w:rsidR="00933237" w:rsidRPr="00933237" w14:paraId="259E13B8"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E08A190" w14:textId="77777777" w:rsidR="00933237" w:rsidRPr="00933237" w:rsidRDefault="00933237" w:rsidP="001066B6">
            <w:pPr>
              <w:widowControl/>
              <w:suppressAutoHyphens/>
              <w:spacing w:before="207" w:after="200" w:line="242" w:lineRule="auto"/>
              <w:ind w:left="571" w:right="90" w:hanging="394"/>
              <w:jc w:val="center"/>
              <w:rPr>
                <w:rFonts w:eastAsia="Cambria" w:cstheme="minorHAnsi"/>
                <w:szCs w:val="24"/>
                <w:lang w:val="en-US" w:eastAsia="en-US" w:bidi="ar-SA"/>
              </w:rPr>
            </w:pPr>
            <w:r w:rsidRPr="00933237">
              <w:rPr>
                <w:rFonts w:eastAsia="Cambria" w:cstheme="minorHAnsi"/>
                <w:color w:val="231F20"/>
                <w:w w:val="114"/>
                <w:szCs w:val="24"/>
                <w:lang w:val="en-US" w:eastAsia="en-US" w:bidi="ar-SA"/>
              </w:rPr>
              <w:t>A</w:t>
            </w:r>
            <w:r w:rsidRPr="00933237">
              <w:rPr>
                <w:rFonts w:eastAsia="Cambria" w:cstheme="minorHAnsi"/>
                <w:color w:val="231F20"/>
                <w:w w:val="110"/>
                <w:szCs w:val="24"/>
                <w:lang w:val="en-US" w:eastAsia="en-US" w:bidi="ar-SA"/>
              </w:rPr>
              <w:t>cc</w:t>
            </w:r>
            <w:r w:rsidRPr="00933237">
              <w:rPr>
                <w:rFonts w:eastAsia="Cambria" w:cstheme="minorHAnsi"/>
                <w:color w:val="231F20"/>
                <w:w w:val="109"/>
                <w:szCs w:val="24"/>
                <w:lang w:val="en-US" w:eastAsia="en-US" w:bidi="ar-SA"/>
              </w:rPr>
              <w:t>ompagnemen</w:t>
            </w:r>
            <w:r w:rsidRPr="00933237">
              <w:rPr>
                <w:rFonts w:eastAsia="Cambria" w:cstheme="minorHAnsi"/>
                <w:color w:val="231F20"/>
                <w:w w:val="84"/>
                <w:szCs w:val="24"/>
                <w:lang w:val="en-US" w:eastAsia="en-US" w:bidi="ar-SA"/>
              </w:rPr>
              <w:t>t</w:t>
            </w:r>
            <w:r w:rsidRPr="00933237">
              <w:rPr>
                <w:rFonts w:eastAsia="Cambria" w:cstheme="minorHAnsi"/>
                <w:color w:val="231F20"/>
                <w:szCs w:val="24"/>
                <w:lang w:val="en-US" w:eastAsia="en-US" w:bidi="ar-SA"/>
              </w:rPr>
              <w:t xml:space="preserve"> </w:t>
            </w:r>
            <w:r w:rsidRPr="00933237">
              <w:rPr>
                <w:rFonts w:eastAsia="Cambria" w:cstheme="minorHAnsi"/>
                <w:color w:val="231F20"/>
                <w:w w:val="111"/>
                <w:szCs w:val="24"/>
                <w:lang w:val="en-US" w:eastAsia="en-US" w:bidi="ar-SA"/>
              </w:rPr>
              <w:t>d</w:t>
            </w:r>
            <w:r w:rsidRPr="00933237">
              <w:rPr>
                <w:rFonts w:eastAsia="Cambria" w:cstheme="minorHAnsi"/>
                <w:color w:val="231F20"/>
                <w:w w:val="51"/>
                <w:szCs w:val="24"/>
                <w:lang w:val="en-US" w:eastAsia="en-US" w:bidi="ar-SA"/>
              </w:rPr>
              <w:t>’</w:t>
            </w:r>
            <w:r w:rsidRPr="00933237">
              <w:rPr>
                <w:rFonts w:eastAsia="Cambria" w:cstheme="minorHAnsi"/>
                <w:color w:val="231F20"/>
                <w:w w:val="107"/>
                <w:szCs w:val="24"/>
                <w:lang w:val="en-US" w:eastAsia="en-US" w:bidi="ar-SA"/>
              </w:rPr>
              <w:t>un</w:t>
            </w:r>
            <w:r w:rsidRPr="00933237">
              <w:rPr>
                <w:rFonts w:eastAsia="Cambria" w:cstheme="minorHAnsi"/>
                <w:color w:val="231F20"/>
                <w:szCs w:val="24"/>
                <w:lang w:val="en-US" w:eastAsia="en-US" w:bidi="ar-SA"/>
              </w:rPr>
              <w:t xml:space="preserve"> </w:t>
            </w:r>
            <w:r w:rsidRPr="00933237">
              <w:rPr>
                <w:rFonts w:eastAsia="Cambria" w:cstheme="minorHAnsi"/>
                <w:color w:val="231F20"/>
                <w:w w:val="97"/>
                <w:szCs w:val="24"/>
                <w:lang w:val="en-US" w:eastAsia="en-US" w:bidi="ar-SA"/>
              </w:rPr>
              <w:t xml:space="preserve">tiers </w:t>
            </w:r>
            <w:r w:rsidRPr="00933237">
              <w:rPr>
                <w:rFonts w:eastAsia="Cambria" w:cstheme="minorHAnsi"/>
                <w:color w:val="231F20"/>
                <w:w w:val="105"/>
                <w:szCs w:val="24"/>
                <w:lang w:val="en-US" w:eastAsia="en-US" w:bidi="ar-SA"/>
              </w:rPr>
              <w:t>pour un RDV médical</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C2ADD71" w14:textId="3D8A44B6" w:rsidR="00933237" w:rsidRPr="00933237" w:rsidRDefault="00933237" w:rsidP="001066B6">
            <w:pPr>
              <w:widowControl/>
              <w:suppressAutoHyphens/>
              <w:spacing w:before="207" w:after="200" w:line="242" w:lineRule="auto"/>
              <w:ind w:left="1330" w:right="267" w:hanging="943"/>
              <w:jc w:val="center"/>
              <w:rPr>
                <w:rFonts w:eastAsia="Cambria" w:cstheme="minorHAnsi"/>
                <w:szCs w:val="24"/>
                <w:lang w:val="en-US" w:eastAsia="en-US" w:bidi="ar-SA"/>
              </w:rPr>
            </w:pPr>
            <w:r w:rsidRPr="00933237">
              <w:rPr>
                <w:rFonts w:eastAsia="Cambria" w:cstheme="minorHAnsi"/>
                <w:color w:val="231F20"/>
                <w:w w:val="115"/>
                <w:szCs w:val="24"/>
                <w:lang w:val="en-US" w:eastAsia="en-US" w:bidi="ar-SA"/>
              </w:rPr>
              <w:t xml:space="preserve">A PRENDRE SUR </w:t>
            </w:r>
            <w:r w:rsidRPr="00933237">
              <w:rPr>
                <w:rFonts w:eastAsia="Cambria" w:cstheme="minorHAnsi"/>
                <w:color w:val="231F20"/>
                <w:spacing w:val="-6"/>
                <w:w w:val="115"/>
                <w:szCs w:val="24"/>
                <w:lang w:val="en-US" w:eastAsia="en-US" w:bidi="ar-SA"/>
              </w:rPr>
              <w:t xml:space="preserve">VOTRE </w:t>
            </w:r>
            <w:r w:rsidR="001066B6">
              <w:rPr>
                <w:rFonts w:eastAsia="Cambria" w:cstheme="minorHAnsi"/>
                <w:color w:val="231F20"/>
                <w:spacing w:val="-6"/>
                <w:w w:val="115"/>
                <w:szCs w:val="24"/>
                <w:lang w:val="en-US" w:eastAsia="en-US" w:bidi="ar-SA"/>
              </w:rPr>
              <w:t>Q</w:t>
            </w:r>
            <w:r w:rsidRPr="00933237">
              <w:rPr>
                <w:rFonts w:eastAsia="Cambria" w:cstheme="minorHAnsi"/>
                <w:color w:val="231F20"/>
                <w:spacing w:val="-5"/>
                <w:w w:val="115"/>
                <w:szCs w:val="24"/>
                <w:lang w:val="en-US" w:eastAsia="en-US" w:bidi="ar-SA"/>
              </w:rPr>
              <w:t>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37E0BF8"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739F4F79"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C673F87" w14:textId="77777777" w:rsidR="00933237" w:rsidRPr="00933237" w:rsidRDefault="00933237" w:rsidP="001066B6">
            <w:pPr>
              <w:widowControl/>
              <w:suppressAutoHyphens/>
              <w:spacing w:before="207" w:after="200" w:line="242" w:lineRule="auto"/>
              <w:ind w:left="1479" w:right="273" w:hanging="1181"/>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Signature</w:t>
            </w:r>
            <w:r w:rsidRPr="00933237">
              <w:rPr>
                <w:rFonts w:eastAsia="Cambria" w:cstheme="minorHAnsi"/>
                <w:color w:val="231F20"/>
                <w:spacing w:val="-31"/>
                <w:w w:val="105"/>
                <w:szCs w:val="24"/>
                <w:lang w:val="en-US" w:eastAsia="en-US" w:bidi="ar-SA"/>
              </w:rPr>
              <w:t xml:space="preserve"> </w:t>
            </w:r>
            <w:r w:rsidRPr="00933237">
              <w:rPr>
                <w:rFonts w:eastAsia="Cambria" w:cstheme="minorHAnsi"/>
                <w:color w:val="231F20"/>
                <w:w w:val="105"/>
                <w:szCs w:val="24"/>
                <w:lang w:val="en-US" w:eastAsia="en-US" w:bidi="ar-SA"/>
              </w:rPr>
              <w:t>de</w:t>
            </w:r>
            <w:r w:rsidRPr="00933237">
              <w:rPr>
                <w:rFonts w:eastAsia="Cambria" w:cstheme="minorHAnsi"/>
                <w:color w:val="231F20"/>
                <w:spacing w:val="-31"/>
                <w:w w:val="105"/>
                <w:szCs w:val="24"/>
                <w:lang w:val="en-US" w:eastAsia="en-US" w:bidi="ar-SA"/>
              </w:rPr>
              <w:t xml:space="preserve"> </w:t>
            </w:r>
            <w:r w:rsidRPr="00933237">
              <w:rPr>
                <w:rFonts w:eastAsia="Cambria" w:cstheme="minorHAnsi"/>
                <w:color w:val="231F20"/>
                <w:w w:val="105"/>
                <w:szCs w:val="24"/>
                <w:lang w:val="en-US" w:eastAsia="en-US" w:bidi="ar-SA"/>
              </w:rPr>
              <w:t>bail,</w:t>
            </w:r>
            <w:r w:rsidRPr="00933237">
              <w:rPr>
                <w:rFonts w:eastAsia="Cambria" w:cstheme="minorHAnsi"/>
                <w:color w:val="231F20"/>
                <w:spacing w:val="-30"/>
                <w:w w:val="105"/>
                <w:szCs w:val="24"/>
                <w:lang w:val="en-US" w:eastAsia="en-US" w:bidi="ar-SA"/>
              </w:rPr>
              <w:t xml:space="preserve"> </w:t>
            </w:r>
            <w:r w:rsidRPr="00933237">
              <w:rPr>
                <w:rFonts w:eastAsia="Cambria" w:cstheme="minorHAnsi"/>
                <w:color w:val="231F20"/>
                <w:w w:val="105"/>
                <w:szCs w:val="24"/>
                <w:lang w:val="en-US" w:eastAsia="en-US" w:bidi="ar-SA"/>
              </w:rPr>
              <w:t>état</w:t>
            </w:r>
            <w:r w:rsidRPr="00933237">
              <w:rPr>
                <w:rFonts w:eastAsia="Cambria" w:cstheme="minorHAnsi"/>
                <w:color w:val="231F20"/>
                <w:spacing w:val="-31"/>
                <w:w w:val="105"/>
                <w:szCs w:val="24"/>
                <w:lang w:val="en-US" w:eastAsia="en-US" w:bidi="ar-SA"/>
              </w:rPr>
              <w:t xml:space="preserve"> </w:t>
            </w:r>
            <w:r w:rsidRPr="00933237">
              <w:rPr>
                <w:rFonts w:eastAsia="Cambria" w:cstheme="minorHAnsi"/>
                <w:color w:val="231F20"/>
                <w:spacing w:val="-4"/>
                <w:w w:val="105"/>
                <w:szCs w:val="24"/>
                <w:lang w:val="en-US" w:eastAsia="en-US" w:bidi="ar-SA"/>
              </w:rPr>
              <w:t xml:space="preserve">des </w:t>
            </w:r>
            <w:r w:rsidRPr="00933237">
              <w:rPr>
                <w:rFonts w:eastAsia="Cambria" w:cstheme="minorHAnsi"/>
                <w:color w:val="231F20"/>
                <w:w w:val="105"/>
                <w:szCs w:val="24"/>
                <w:lang w:val="en-US" w:eastAsia="en-US" w:bidi="ar-SA"/>
              </w:rPr>
              <w:t>lieux</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FFCF508" w14:textId="77777777" w:rsidR="00933237" w:rsidRPr="00933237" w:rsidRDefault="00933237" w:rsidP="001066B6">
            <w:pPr>
              <w:widowControl/>
              <w:suppressAutoHyphens/>
              <w:spacing w:before="207" w:after="200" w:line="242" w:lineRule="auto"/>
              <w:ind w:left="1330" w:right="267" w:hanging="943"/>
              <w:jc w:val="center"/>
              <w:rPr>
                <w:rFonts w:eastAsia="Cambria" w:cstheme="minorHAnsi"/>
                <w:szCs w:val="24"/>
                <w:lang w:val="en-US" w:eastAsia="en-US" w:bidi="ar-SA"/>
              </w:rPr>
            </w:pPr>
            <w:r w:rsidRPr="00933237">
              <w:rPr>
                <w:rFonts w:eastAsia="Cambria" w:cstheme="minorHAnsi"/>
                <w:color w:val="231F20"/>
                <w:w w:val="115"/>
                <w:szCs w:val="24"/>
                <w:lang w:val="en-US" w:eastAsia="en-US" w:bidi="ar-SA"/>
              </w:rPr>
              <w:t xml:space="preserve">A PRENDRE SUR </w:t>
            </w:r>
            <w:r w:rsidRPr="00933237">
              <w:rPr>
                <w:rFonts w:eastAsia="Cambria" w:cstheme="minorHAnsi"/>
                <w:color w:val="231F20"/>
                <w:spacing w:val="-6"/>
                <w:w w:val="115"/>
                <w:szCs w:val="24"/>
                <w:lang w:val="en-US" w:eastAsia="en-US" w:bidi="ar-SA"/>
              </w:rPr>
              <w:t xml:space="preserve">VOTRE </w:t>
            </w:r>
            <w:r w:rsidRPr="00933237">
              <w:rPr>
                <w:rFonts w:eastAsia="Cambria" w:cstheme="minorHAnsi"/>
                <w:color w:val="231F20"/>
                <w:spacing w:val="-5"/>
                <w:w w:val="115"/>
                <w:szCs w:val="24"/>
                <w:lang w:val="en-US" w:eastAsia="en-US" w:bidi="ar-SA"/>
              </w:rPr>
              <w:t>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6512FB1"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0CD12B3B"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1B8BB4F" w14:textId="77777777" w:rsidR="00933237" w:rsidRPr="00933237" w:rsidRDefault="00933237" w:rsidP="001066B6">
            <w:pPr>
              <w:widowControl/>
              <w:suppressAutoHyphens/>
              <w:spacing w:before="207" w:after="200" w:line="242" w:lineRule="auto"/>
              <w:ind w:left="1399" w:right="326" w:hanging="1037"/>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Entretien</w:t>
            </w:r>
            <w:r w:rsidRPr="00933237">
              <w:rPr>
                <w:rFonts w:eastAsia="Cambria" w:cstheme="minorHAnsi"/>
                <w:color w:val="231F20"/>
                <w:spacing w:val="-48"/>
                <w:w w:val="105"/>
                <w:szCs w:val="24"/>
                <w:lang w:val="en-US" w:eastAsia="en-US" w:bidi="ar-SA"/>
              </w:rPr>
              <w:t xml:space="preserve"> </w:t>
            </w:r>
            <w:r w:rsidRPr="00933237">
              <w:rPr>
                <w:rFonts w:eastAsia="Cambria" w:cstheme="minorHAnsi"/>
                <w:color w:val="231F20"/>
                <w:w w:val="105"/>
                <w:szCs w:val="24"/>
                <w:lang w:val="en-US" w:eastAsia="en-US" w:bidi="ar-SA"/>
              </w:rPr>
              <w:t>de</w:t>
            </w:r>
            <w:r w:rsidRPr="00933237">
              <w:rPr>
                <w:rFonts w:eastAsia="Cambria" w:cstheme="minorHAnsi"/>
                <w:color w:val="231F20"/>
                <w:spacing w:val="-48"/>
                <w:w w:val="105"/>
                <w:szCs w:val="24"/>
                <w:lang w:val="en-US" w:eastAsia="en-US" w:bidi="ar-SA"/>
              </w:rPr>
              <w:t xml:space="preserve"> </w:t>
            </w:r>
            <w:r w:rsidRPr="00933237">
              <w:rPr>
                <w:rFonts w:eastAsia="Cambria" w:cstheme="minorHAnsi"/>
                <w:color w:val="231F20"/>
                <w:w w:val="105"/>
                <w:szCs w:val="24"/>
                <w:lang w:val="en-US" w:eastAsia="en-US" w:bidi="ar-SA"/>
              </w:rPr>
              <w:t>stage / alternance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6F6A455" w14:textId="77777777" w:rsidR="00933237" w:rsidRPr="00933237" w:rsidRDefault="00933237" w:rsidP="001066B6">
            <w:pPr>
              <w:widowControl/>
              <w:suppressAutoHyphens/>
              <w:spacing w:before="207" w:after="200" w:line="242" w:lineRule="auto"/>
              <w:ind w:left="1330" w:right="267" w:hanging="943"/>
              <w:jc w:val="center"/>
              <w:rPr>
                <w:rFonts w:eastAsia="Cambria" w:cstheme="minorHAnsi"/>
                <w:szCs w:val="24"/>
                <w:lang w:val="en-US" w:eastAsia="en-US" w:bidi="ar-SA"/>
              </w:rPr>
            </w:pPr>
            <w:r w:rsidRPr="00933237">
              <w:rPr>
                <w:rFonts w:eastAsia="Cambria" w:cstheme="minorHAnsi"/>
                <w:color w:val="231F20"/>
                <w:w w:val="115"/>
                <w:szCs w:val="24"/>
                <w:lang w:val="en-US" w:eastAsia="en-US" w:bidi="ar-SA"/>
              </w:rPr>
              <w:t xml:space="preserve">A PRENDRE SUR </w:t>
            </w:r>
            <w:r w:rsidRPr="00933237">
              <w:rPr>
                <w:rFonts w:eastAsia="Cambria" w:cstheme="minorHAnsi"/>
                <w:color w:val="231F20"/>
                <w:spacing w:val="-6"/>
                <w:w w:val="115"/>
                <w:szCs w:val="24"/>
                <w:lang w:val="en-US" w:eastAsia="en-US" w:bidi="ar-SA"/>
              </w:rPr>
              <w:t xml:space="preserve">VOTRE </w:t>
            </w:r>
            <w:r w:rsidRPr="00933237">
              <w:rPr>
                <w:rFonts w:eastAsia="Cambria" w:cstheme="minorHAnsi"/>
                <w:color w:val="231F20"/>
                <w:spacing w:val="-5"/>
                <w:w w:val="115"/>
                <w:szCs w:val="24"/>
                <w:lang w:val="en-US" w:eastAsia="en-US" w:bidi="ar-SA"/>
              </w:rPr>
              <w:t>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F0B3A88"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3B6AC69C"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F743646" w14:textId="77777777" w:rsidR="00933237" w:rsidRPr="00933237" w:rsidRDefault="00933237" w:rsidP="001066B6">
            <w:pPr>
              <w:widowControl/>
              <w:suppressAutoHyphens/>
              <w:spacing w:before="207" w:after="200" w:line="242" w:lineRule="auto"/>
              <w:ind w:left="1529" w:hanging="1376"/>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Récupération du diplôme du Bac</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852EBFA" w14:textId="77777777" w:rsidR="00933237" w:rsidRPr="00933237" w:rsidRDefault="00933237" w:rsidP="001066B6">
            <w:pPr>
              <w:widowControl/>
              <w:suppressAutoHyphens/>
              <w:spacing w:before="207" w:after="200" w:line="242" w:lineRule="auto"/>
              <w:ind w:left="1330" w:right="267" w:hanging="943"/>
              <w:jc w:val="center"/>
              <w:rPr>
                <w:rFonts w:eastAsia="Cambria" w:cstheme="minorHAnsi"/>
                <w:szCs w:val="24"/>
                <w:lang w:val="en-US" w:eastAsia="en-US" w:bidi="ar-SA"/>
              </w:rPr>
            </w:pPr>
            <w:r w:rsidRPr="00933237">
              <w:rPr>
                <w:rFonts w:eastAsia="Cambria" w:cstheme="minorHAnsi"/>
                <w:color w:val="231F20"/>
                <w:w w:val="115"/>
                <w:szCs w:val="24"/>
                <w:lang w:val="en-US" w:eastAsia="en-US" w:bidi="ar-SA"/>
              </w:rPr>
              <w:t xml:space="preserve">A PRENDRE SUR </w:t>
            </w:r>
            <w:r w:rsidRPr="00933237">
              <w:rPr>
                <w:rFonts w:eastAsia="Cambria" w:cstheme="minorHAnsi"/>
                <w:color w:val="231F20"/>
                <w:spacing w:val="-6"/>
                <w:w w:val="115"/>
                <w:szCs w:val="24"/>
                <w:lang w:val="en-US" w:eastAsia="en-US" w:bidi="ar-SA"/>
              </w:rPr>
              <w:t xml:space="preserve">VOTRE </w:t>
            </w:r>
            <w:r w:rsidRPr="00933237">
              <w:rPr>
                <w:rFonts w:eastAsia="Cambria" w:cstheme="minorHAnsi"/>
                <w:color w:val="231F20"/>
                <w:spacing w:val="-5"/>
                <w:w w:val="115"/>
                <w:szCs w:val="24"/>
                <w:lang w:val="en-US" w:eastAsia="en-US" w:bidi="ar-SA"/>
              </w:rPr>
              <w:t>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033B9C6"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5E00F8D4"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A5214CF" w14:textId="77777777" w:rsidR="00933237" w:rsidRPr="00933237" w:rsidRDefault="00933237" w:rsidP="001066B6">
            <w:pPr>
              <w:widowControl/>
              <w:suppressAutoHyphens/>
              <w:spacing w:before="207" w:after="200" w:line="242" w:lineRule="auto"/>
              <w:ind w:left="729" w:hanging="431"/>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Présentation du BUT dans votre ancien lycée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9F4FD47" w14:textId="77777777" w:rsidR="00933237" w:rsidRPr="00933237" w:rsidRDefault="00933237" w:rsidP="001066B6">
            <w:pPr>
              <w:widowControl/>
              <w:suppressAutoHyphens/>
              <w:spacing w:before="207" w:after="200" w:line="242" w:lineRule="auto"/>
              <w:ind w:left="1330" w:right="267" w:hanging="943"/>
              <w:jc w:val="center"/>
              <w:rPr>
                <w:rFonts w:eastAsia="Cambria" w:cstheme="minorHAnsi"/>
                <w:szCs w:val="24"/>
                <w:lang w:val="en-US" w:eastAsia="en-US" w:bidi="ar-SA"/>
              </w:rPr>
            </w:pPr>
            <w:r w:rsidRPr="00933237">
              <w:rPr>
                <w:rFonts w:eastAsia="Cambria" w:cstheme="minorHAnsi"/>
                <w:color w:val="231F20"/>
                <w:w w:val="115"/>
                <w:szCs w:val="24"/>
                <w:lang w:val="en-US" w:eastAsia="en-US" w:bidi="ar-SA"/>
              </w:rPr>
              <w:t xml:space="preserve">A PRENDRE SUR </w:t>
            </w:r>
            <w:r w:rsidRPr="00933237">
              <w:rPr>
                <w:rFonts w:eastAsia="Cambria" w:cstheme="minorHAnsi"/>
                <w:color w:val="231F20"/>
                <w:spacing w:val="-6"/>
                <w:w w:val="115"/>
                <w:szCs w:val="24"/>
                <w:lang w:val="en-US" w:eastAsia="en-US" w:bidi="ar-SA"/>
              </w:rPr>
              <w:t xml:space="preserve">VOTRE </w:t>
            </w:r>
            <w:r w:rsidRPr="00933237">
              <w:rPr>
                <w:rFonts w:eastAsia="Cambria" w:cstheme="minorHAnsi"/>
                <w:color w:val="231F20"/>
                <w:spacing w:val="-5"/>
                <w:w w:val="115"/>
                <w:szCs w:val="24"/>
                <w:lang w:val="en-US" w:eastAsia="en-US" w:bidi="ar-SA"/>
              </w:rPr>
              <w:t>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6A5497D"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28FFB20F"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C26EDE4"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Job étudiant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C81046A" w14:textId="77777777" w:rsidR="00933237" w:rsidRPr="00933237" w:rsidRDefault="00933237" w:rsidP="001066B6">
            <w:pPr>
              <w:widowControl/>
              <w:suppressAutoHyphens/>
              <w:spacing w:before="207" w:after="200" w:line="242" w:lineRule="auto"/>
              <w:ind w:left="1330" w:right="267" w:hanging="943"/>
              <w:jc w:val="center"/>
              <w:rPr>
                <w:rFonts w:eastAsia="Cambria" w:cstheme="minorHAnsi"/>
                <w:szCs w:val="24"/>
                <w:lang w:val="en-US" w:eastAsia="en-US" w:bidi="ar-SA"/>
              </w:rPr>
            </w:pPr>
            <w:r w:rsidRPr="00933237">
              <w:rPr>
                <w:rFonts w:eastAsia="Cambria" w:cstheme="minorHAnsi"/>
                <w:color w:val="231F20"/>
                <w:w w:val="115"/>
                <w:szCs w:val="24"/>
                <w:lang w:val="en-US" w:eastAsia="en-US" w:bidi="ar-SA"/>
              </w:rPr>
              <w:t xml:space="preserve">A PRENDRE SUR </w:t>
            </w:r>
            <w:r w:rsidRPr="00933237">
              <w:rPr>
                <w:rFonts w:eastAsia="Cambria" w:cstheme="minorHAnsi"/>
                <w:color w:val="231F20"/>
                <w:spacing w:val="-6"/>
                <w:w w:val="115"/>
                <w:szCs w:val="24"/>
                <w:lang w:val="en-US" w:eastAsia="en-US" w:bidi="ar-SA"/>
              </w:rPr>
              <w:t xml:space="preserve">VOTRE </w:t>
            </w:r>
            <w:r w:rsidRPr="00933237">
              <w:rPr>
                <w:rFonts w:eastAsia="Cambria" w:cstheme="minorHAnsi"/>
                <w:color w:val="231F20"/>
                <w:spacing w:val="-5"/>
                <w:w w:val="115"/>
                <w:szCs w:val="24"/>
                <w:lang w:val="en-US" w:eastAsia="en-US" w:bidi="ar-SA"/>
              </w:rPr>
              <w:t>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C934661"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5AB3A135"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45EB37A" w14:textId="77777777" w:rsidR="00933237" w:rsidRPr="00933237" w:rsidRDefault="00933237" w:rsidP="001066B6">
            <w:pPr>
              <w:widowControl/>
              <w:suppressAutoHyphens/>
              <w:spacing w:before="207" w:after="200" w:line="242" w:lineRule="auto"/>
              <w:ind w:left="1459" w:right="125" w:hanging="1306"/>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Cours/Stage</w:t>
            </w:r>
            <w:r w:rsidRPr="00933237">
              <w:rPr>
                <w:rFonts w:eastAsia="Cambria" w:cstheme="minorHAnsi"/>
                <w:color w:val="231F20"/>
                <w:spacing w:val="-37"/>
                <w:w w:val="110"/>
                <w:szCs w:val="24"/>
                <w:lang w:val="en-US" w:eastAsia="en-US" w:bidi="ar-SA"/>
              </w:rPr>
              <w:t xml:space="preserve"> </w:t>
            </w:r>
            <w:r w:rsidRPr="00933237">
              <w:rPr>
                <w:rFonts w:eastAsia="Cambria" w:cstheme="minorHAnsi"/>
                <w:color w:val="231F20"/>
                <w:w w:val="110"/>
                <w:szCs w:val="24"/>
                <w:lang w:val="en-US" w:eastAsia="en-US" w:bidi="ar-SA"/>
              </w:rPr>
              <w:t>de</w:t>
            </w:r>
            <w:r w:rsidRPr="00933237">
              <w:rPr>
                <w:rFonts w:eastAsia="Cambria" w:cstheme="minorHAnsi"/>
                <w:color w:val="231F20"/>
                <w:spacing w:val="-37"/>
                <w:w w:val="110"/>
                <w:szCs w:val="24"/>
                <w:lang w:val="en-US" w:eastAsia="en-US" w:bidi="ar-SA"/>
              </w:rPr>
              <w:t xml:space="preserve"> </w:t>
            </w:r>
            <w:r w:rsidRPr="00933237">
              <w:rPr>
                <w:rFonts w:eastAsia="Cambria" w:cstheme="minorHAnsi"/>
                <w:color w:val="231F20"/>
                <w:w w:val="110"/>
                <w:szCs w:val="24"/>
                <w:lang w:val="en-US" w:eastAsia="en-US" w:bidi="ar-SA"/>
              </w:rPr>
              <w:t>conduite</w:t>
            </w:r>
            <w:r w:rsidRPr="00933237">
              <w:rPr>
                <w:rFonts w:eastAsia="Cambria" w:cstheme="minorHAnsi"/>
                <w:color w:val="231F20"/>
                <w:spacing w:val="-37"/>
                <w:w w:val="110"/>
                <w:szCs w:val="24"/>
                <w:lang w:val="en-US" w:eastAsia="en-US" w:bidi="ar-SA"/>
              </w:rPr>
              <w:t xml:space="preserve"> </w:t>
            </w:r>
            <w:r w:rsidRPr="00933237">
              <w:rPr>
                <w:rFonts w:eastAsia="Cambria" w:cstheme="minorHAnsi"/>
                <w:color w:val="231F20"/>
                <w:spacing w:val="-6"/>
                <w:w w:val="110"/>
                <w:szCs w:val="24"/>
                <w:lang w:val="en-US" w:eastAsia="en-US" w:bidi="ar-SA"/>
              </w:rPr>
              <w:t xml:space="preserve">ou </w:t>
            </w:r>
            <w:r w:rsidRPr="00933237">
              <w:rPr>
                <w:rFonts w:eastAsia="Cambria" w:cstheme="minorHAnsi"/>
                <w:color w:val="231F20"/>
                <w:w w:val="110"/>
                <w:szCs w:val="24"/>
                <w:lang w:val="en-US" w:eastAsia="en-US" w:bidi="ar-SA"/>
              </w:rPr>
              <w:t>code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0183AD7" w14:textId="77777777" w:rsidR="00933237" w:rsidRPr="00933237" w:rsidRDefault="00933237" w:rsidP="001066B6">
            <w:pPr>
              <w:widowControl/>
              <w:suppressAutoHyphens/>
              <w:spacing w:before="207" w:after="200" w:line="242" w:lineRule="auto"/>
              <w:ind w:left="1330" w:right="267" w:hanging="943"/>
              <w:jc w:val="center"/>
              <w:rPr>
                <w:rFonts w:eastAsia="Cambria" w:cstheme="minorHAnsi"/>
                <w:szCs w:val="24"/>
                <w:lang w:val="en-US" w:eastAsia="en-US" w:bidi="ar-SA"/>
              </w:rPr>
            </w:pPr>
            <w:r w:rsidRPr="00933237">
              <w:rPr>
                <w:rFonts w:eastAsia="Cambria" w:cstheme="minorHAnsi"/>
                <w:color w:val="231F20"/>
                <w:w w:val="115"/>
                <w:szCs w:val="24"/>
                <w:lang w:val="en-US" w:eastAsia="en-US" w:bidi="ar-SA"/>
              </w:rPr>
              <w:t xml:space="preserve">A PRENDRE SUR </w:t>
            </w:r>
            <w:r w:rsidRPr="00933237">
              <w:rPr>
                <w:rFonts w:eastAsia="Cambria" w:cstheme="minorHAnsi"/>
                <w:color w:val="231F20"/>
                <w:spacing w:val="-6"/>
                <w:w w:val="115"/>
                <w:szCs w:val="24"/>
                <w:lang w:val="en-US" w:eastAsia="en-US" w:bidi="ar-SA"/>
              </w:rPr>
              <w:t xml:space="preserve">VOTRE </w:t>
            </w:r>
            <w:r w:rsidRPr="00933237">
              <w:rPr>
                <w:rFonts w:eastAsia="Cambria" w:cstheme="minorHAnsi"/>
                <w:color w:val="231F20"/>
                <w:spacing w:val="-5"/>
                <w:w w:val="115"/>
                <w:szCs w:val="24"/>
                <w:lang w:val="en-US" w:eastAsia="en-US" w:bidi="ar-SA"/>
              </w:rPr>
              <w:t>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C963D1E"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22B15900"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C198D37" w14:textId="77777777" w:rsidR="00933237" w:rsidRPr="00933237" w:rsidRDefault="00933237" w:rsidP="001066B6">
            <w:pPr>
              <w:widowControl/>
              <w:suppressAutoHyphens/>
              <w:spacing w:after="200"/>
              <w:ind w:left="169" w:right="144"/>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Retard TCL/SNCF</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B4B6B57" w14:textId="77777777" w:rsidR="00933237" w:rsidRPr="00933237" w:rsidRDefault="00933237" w:rsidP="001066B6">
            <w:pPr>
              <w:widowControl/>
              <w:suppressAutoHyphens/>
              <w:spacing w:before="207" w:after="200" w:line="242" w:lineRule="auto"/>
              <w:ind w:left="1330" w:right="267" w:hanging="943"/>
              <w:jc w:val="center"/>
              <w:rPr>
                <w:rFonts w:eastAsia="Cambria" w:cstheme="minorHAnsi"/>
                <w:szCs w:val="24"/>
                <w:lang w:val="en-US" w:eastAsia="en-US" w:bidi="ar-SA"/>
              </w:rPr>
            </w:pPr>
            <w:r w:rsidRPr="00933237">
              <w:rPr>
                <w:rFonts w:eastAsia="Cambria" w:cstheme="minorHAnsi"/>
                <w:color w:val="231F20"/>
                <w:w w:val="115"/>
                <w:szCs w:val="24"/>
                <w:lang w:val="en-US" w:eastAsia="en-US" w:bidi="ar-SA"/>
              </w:rPr>
              <w:t xml:space="preserve">A PRENDRE SUR </w:t>
            </w:r>
            <w:r w:rsidRPr="00933237">
              <w:rPr>
                <w:rFonts w:eastAsia="Cambria" w:cstheme="minorHAnsi"/>
                <w:color w:val="231F20"/>
                <w:spacing w:val="-6"/>
                <w:w w:val="115"/>
                <w:szCs w:val="24"/>
                <w:lang w:val="en-US" w:eastAsia="en-US" w:bidi="ar-SA"/>
              </w:rPr>
              <w:t xml:space="preserve">VOTRE </w:t>
            </w:r>
            <w:r w:rsidRPr="00933237">
              <w:rPr>
                <w:rFonts w:eastAsia="Cambria" w:cstheme="minorHAnsi"/>
                <w:color w:val="231F20"/>
                <w:spacing w:val="-5"/>
                <w:w w:val="115"/>
                <w:szCs w:val="24"/>
                <w:lang w:val="en-US" w:eastAsia="en-US" w:bidi="ar-SA"/>
              </w:rPr>
              <w:t>QUOTA</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761EC42"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0235FA02"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59252DC" w14:textId="44F128EB" w:rsidR="00933237" w:rsidRPr="00933237" w:rsidRDefault="00933237" w:rsidP="001066B6">
            <w:pPr>
              <w:widowControl/>
              <w:suppressAutoHyphens/>
              <w:spacing w:before="207" w:after="200"/>
              <w:ind w:left="71" w:right="52"/>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lastRenderedPageBreak/>
              <w:t>Grève SNCF ou Transports en</w:t>
            </w:r>
            <w:r w:rsidR="001066B6">
              <w:rPr>
                <w:rFonts w:eastAsia="Cambria" w:cstheme="minorHAnsi"/>
                <w:color w:val="231F20"/>
                <w:w w:val="105"/>
                <w:szCs w:val="24"/>
                <w:lang w:val="en-US" w:eastAsia="en-US" w:bidi="ar-SA"/>
              </w:rPr>
              <w:t xml:space="preserve"> </w:t>
            </w:r>
            <w:r w:rsidRPr="00933237">
              <w:rPr>
                <w:rFonts w:eastAsia="Cambria" w:cstheme="minorHAnsi"/>
                <w:color w:val="231F20"/>
                <w:w w:val="110"/>
                <w:szCs w:val="24"/>
                <w:lang w:val="en-US" w:eastAsia="en-US" w:bidi="ar-SA"/>
              </w:rPr>
              <w:t>commun</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981ABDF" w14:textId="77777777" w:rsidR="00933237" w:rsidRPr="00933237" w:rsidRDefault="00933237" w:rsidP="001066B6">
            <w:pPr>
              <w:widowControl/>
              <w:suppressAutoHyphens/>
              <w:spacing w:before="207"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3EAB5DB5" w14:textId="77777777" w:rsidR="00933237" w:rsidRPr="00933237" w:rsidRDefault="00933237" w:rsidP="001066B6">
            <w:pPr>
              <w:widowControl/>
              <w:suppressAutoHyphens/>
              <w:spacing w:before="9" w:after="200"/>
              <w:ind w:left="169" w:right="143"/>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F36BE79"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25E77D3F"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BC4CE3B" w14:textId="77777777" w:rsidR="00933237" w:rsidRPr="00933237" w:rsidRDefault="00933237" w:rsidP="001066B6">
            <w:pPr>
              <w:widowControl/>
              <w:suppressAutoHyphens/>
              <w:spacing w:before="207" w:after="200"/>
              <w:ind w:left="71" w:right="52"/>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Intempéries exceptionnelles, cas de force majeure (« </w:t>
            </w:r>
            <w:r w:rsidRPr="00933237">
              <w:rPr>
                <w:rFonts w:eastAsia="Cambria" w:cstheme="minorHAnsi"/>
                <w:szCs w:val="24"/>
                <w:lang w:val="en-US" w:eastAsia="en-US" w:bidi="ar-SA"/>
              </w:rPr>
              <w:t xml:space="preserve">événement extérieur, </w:t>
            </w:r>
            <w:proofErr w:type="gramStart"/>
            <w:r w:rsidRPr="00933237">
              <w:rPr>
                <w:rFonts w:eastAsia="Cambria" w:cstheme="minorHAnsi"/>
                <w:szCs w:val="24"/>
                <w:lang w:val="en-US" w:eastAsia="en-US" w:bidi="ar-SA"/>
              </w:rPr>
              <w:t>imprévisible,  irrésistible</w:t>
            </w:r>
            <w:proofErr w:type="gramEnd"/>
            <w:r w:rsidRPr="00933237">
              <w:rPr>
                <w:rFonts w:eastAsia="Cambria" w:cstheme="minorHAnsi"/>
                <w:szCs w:val="24"/>
                <w:lang w:val="en-US" w:eastAsia="en-US" w:bidi="ar-SA"/>
              </w:rPr>
              <w: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6C62680" w14:textId="0D0E679B" w:rsidR="00933237" w:rsidRPr="00933237" w:rsidRDefault="00933237" w:rsidP="001066B6">
            <w:pPr>
              <w:widowControl/>
              <w:suppressAutoHyphens/>
              <w:spacing w:before="207" w:after="200"/>
              <w:ind w:left="166" w:right="147"/>
              <w:jc w:val="center"/>
              <w:rPr>
                <w:rFonts w:eastAsia="Cambria" w:cstheme="minorHAnsi"/>
                <w:color w:val="231F20"/>
                <w:w w:val="110"/>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r w:rsidR="001066B6">
              <w:rPr>
                <w:rFonts w:eastAsia="Cambria" w:cstheme="minorHAnsi"/>
                <w:color w:val="231F20"/>
                <w:w w:val="110"/>
                <w:szCs w:val="24"/>
                <w:lang w:val="en-US" w:eastAsia="en-US" w:bidi="ar-SA"/>
              </w:rPr>
              <w:t xml:space="preserve"> </w:t>
            </w: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ABFD43E" w14:textId="77777777" w:rsidR="00933237" w:rsidRPr="00933237" w:rsidRDefault="00933237" w:rsidP="001066B6">
            <w:pPr>
              <w:widowControl/>
              <w:suppressAutoHyphens/>
              <w:spacing w:after="200"/>
              <w:jc w:val="center"/>
              <w:rPr>
                <w:rFonts w:eastAsia="Cambria" w:cstheme="minorHAnsi"/>
                <w:szCs w:val="24"/>
                <w:lang w:val="en-US" w:eastAsia="en-US" w:bidi="ar-SA"/>
              </w:rPr>
            </w:pPr>
          </w:p>
          <w:p w14:paraId="6C3E1CE5"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2B097F03" w14:textId="77777777" w:rsidTr="001066B6">
        <w:trPr>
          <w:trHeight w:val="1517"/>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B96600E" w14:textId="407616ED" w:rsidR="00933237" w:rsidRPr="00933237" w:rsidRDefault="00933237" w:rsidP="001066B6">
            <w:pPr>
              <w:widowControl/>
              <w:suppressAutoHyphens/>
              <w:spacing w:before="70" w:after="200"/>
              <w:ind w:left="166" w:right="147"/>
              <w:jc w:val="center"/>
              <w:rPr>
                <w:rFonts w:eastAsia="Cambria" w:cstheme="minorHAnsi"/>
                <w:szCs w:val="24"/>
                <w:lang w:val="en-US" w:eastAsia="en-US" w:bidi="ar-SA"/>
              </w:rPr>
            </w:pPr>
            <w:r w:rsidRPr="00933237">
              <w:rPr>
                <w:rFonts w:eastAsia="Cambria" w:cstheme="minorHAnsi"/>
                <w:color w:val="231F20"/>
                <w:spacing w:val="-2"/>
                <w:w w:val="111"/>
                <w:szCs w:val="24"/>
                <w:lang w:val="en-US" w:eastAsia="en-US" w:bidi="ar-SA"/>
              </w:rPr>
              <w:t>P</w:t>
            </w:r>
            <w:r w:rsidRPr="00933237">
              <w:rPr>
                <w:rFonts w:eastAsia="Cambria" w:cstheme="minorHAnsi"/>
                <w:color w:val="231F20"/>
                <w:w w:val="112"/>
                <w:szCs w:val="24"/>
                <w:lang w:val="en-US" w:eastAsia="en-US" w:bidi="ar-SA"/>
              </w:rPr>
              <w:t>assage</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9"/>
                <w:w w:val="111"/>
                <w:szCs w:val="24"/>
                <w:lang w:val="en-US" w:eastAsia="en-US" w:bidi="ar-SA"/>
              </w:rPr>
              <w:t>d</w:t>
            </w:r>
            <w:r w:rsidRPr="00933237">
              <w:rPr>
                <w:rFonts w:eastAsia="Cambria" w:cstheme="minorHAnsi"/>
                <w:color w:val="231F20"/>
                <w:spacing w:val="-12"/>
                <w:w w:val="51"/>
                <w:szCs w:val="24"/>
                <w:lang w:val="en-US" w:eastAsia="en-US" w:bidi="ar-SA"/>
              </w:rPr>
              <w:t>’</w:t>
            </w:r>
            <w:r w:rsidRPr="00933237">
              <w:rPr>
                <w:rFonts w:eastAsia="Cambria" w:cstheme="minorHAnsi"/>
                <w:color w:val="231F20"/>
                <w:w w:val="107"/>
                <w:szCs w:val="24"/>
                <w:lang w:val="en-US" w:eastAsia="en-US" w:bidi="ar-SA"/>
              </w:rPr>
              <w:t>une</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2"/>
                <w:w w:val="110"/>
                <w:szCs w:val="24"/>
                <w:lang w:val="en-US" w:eastAsia="en-US" w:bidi="ar-SA"/>
              </w:rPr>
              <w:t>c</w:t>
            </w:r>
            <w:r w:rsidRPr="00933237">
              <w:rPr>
                <w:rFonts w:eastAsia="Cambria" w:cstheme="minorHAnsi"/>
                <w:color w:val="231F20"/>
                <w:w w:val="93"/>
                <w:szCs w:val="24"/>
                <w:lang w:val="en-US" w:eastAsia="en-US" w:bidi="ar-SA"/>
              </w:rPr>
              <w:t>ertific</w:t>
            </w:r>
            <w:r w:rsidRPr="00933237">
              <w:rPr>
                <w:rFonts w:eastAsia="Cambria" w:cstheme="minorHAnsi"/>
                <w:color w:val="231F20"/>
                <w:spacing w:val="-1"/>
                <w:w w:val="93"/>
                <w:szCs w:val="24"/>
                <w:lang w:val="en-US" w:eastAsia="en-US" w:bidi="ar-SA"/>
              </w:rPr>
              <w:t>a</w:t>
            </w:r>
            <w:r w:rsidRPr="00933237">
              <w:rPr>
                <w:rFonts w:eastAsia="Cambria" w:cstheme="minorHAnsi"/>
                <w:color w:val="231F20"/>
                <w:w w:val="98"/>
                <w:szCs w:val="24"/>
                <w:lang w:val="en-US" w:eastAsia="en-US" w:bidi="ar-SA"/>
              </w:rPr>
              <w:t>tion</w:t>
            </w:r>
            <w:r w:rsidR="001066B6">
              <w:rPr>
                <w:rFonts w:eastAsia="Cambria" w:cstheme="minorHAnsi"/>
                <w:color w:val="231F20"/>
                <w:w w:val="98"/>
                <w:szCs w:val="24"/>
                <w:lang w:val="en-US" w:eastAsia="en-US" w:bidi="ar-SA"/>
              </w:rPr>
              <w:t xml:space="preserve"> </w:t>
            </w:r>
            <w:r w:rsidRPr="00933237">
              <w:rPr>
                <w:rFonts w:eastAsia="Cambria" w:cstheme="minorHAnsi"/>
                <w:color w:val="231F20"/>
                <w:w w:val="105"/>
                <w:szCs w:val="24"/>
                <w:lang w:val="en-US" w:eastAsia="en-US" w:bidi="ar-SA"/>
              </w:rPr>
              <w:t>(test SIM, TOEFL, TOEIC, Pix,</w:t>
            </w:r>
            <w:r w:rsidR="001066B6">
              <w:rPr>
                <w:rFonts w:eastAsia="Cambria" w:cstheme="minorHAnsi"/>
                <w:color w:val="231F20"/>
                <w:w w:val="105"/>
                <w:szCs w:val="24"/>
                <w:lang w:val="en-US" w:eastAsia="en-US" w:bidi="ar-SA"/>
              </w:rPr>
              <w:t xml:space="preserve"> </w:t>
            </w:r>
            <w:r w:rsidRPr="00933237">
              <w:rPr>
                <w:rFonts w:eastAsia="Cambria" w:cstheme="minorHAnsi"/>
                <w:color w:val="231F20"/>
                <w:szCs w:val="24"/>
                <w:lang w:val="en-US" w:eastAsia="en-US" w:bidi="ar-SA"/>
              </w:rPr>
              <w:t xml:space="preserve">Ecri+, etc) dans le cadre du cursus universitaire ou de la </w:t>
            </w:r>
            <w:r w:rsidRPr="00933237">
              <w:rPr>
                <w:rFonts w:eastAsia="Cambria" w:cstheme="minorHAnsi"/>
                <w:color w:val="231F20"/>
                <w:w w:val="103"/>
                <w:szCs w:val="24"/>
                <w:lang w:val="en-US" w:eastAsia="en-US" w:bidi="ar-SA"/>
              </w:rPr>
              <w:t>poursuit</w:t>
            </w:r>
            <w:r w:rsidRPr="00933237">
              <w:rPr>
                <w:rFonts w:eastAsia="Cambria" w:cstheme="minorHAnsi"/>
                <w:color w:val="231F20"/>
                <w:w w:val="107"/>
                <w:szCs w:val="24"/>
                <w:lang w:val="en-US" w:eastAsia="en-US" w:bidi="ar-SA"/>
              </w:rPr>
              <w:t>e</w:t>
            </w:r>
            <w:r w:rsidRPr="00933237">
              <w:rPr>
                <w:rFonts w:eastAsia="Cambria" w:cstheme="minorHAnsi"/>
                <w:color w:val="231F20"/>
                <w:szCs w:val="24"/>
                <w:lang w:val="en-US" w:eastAsia="en-US" w:bidi="ar-SA"/>
              </w:rPr>
              <w:t xml:space="preserve"> </w:t>
            </w:r>
            <w:r w:rsidRPr="00933237">
              <w:rPr>
                <w:rFonts w:eastAsia="Cambria" w:cstheme="minorHAnsi"/>
                <w:color w:val="231F20"/>
                <w:w w:val="111"/>
                <w:szCs w:val="24"/>
                <w:lang w:val="en-US" w:eastAsia="en-US" w:bidi="ar-SA"/>
              </w:rPr>
              <w:t>d</w:t>
            </w:r>
            <w:r w:rsidRPr="00933237">
              <w:rPr>
                <w:rFonts w:eastAsia="Cambria" w:cstheme="minorHAnsi"/>
                <w:color w:val="231F20"/>
                <w:w w:val="51"/>
                <w:szCs w:val="24"/>
                <w:lang w:val="en-US" w:eastAsia="en-US" w:bidi="ar-SA"/>
              </w:rPr>
              <w:t>’</w:t>
            </w:r>
            <w:r w:rsidRPr="00933237">
              <w:rPr>
                <w:rFonts w:eastAsia="Cambria" w:cstheme="minorHAnsi"/>
                <w:color w:val="231F20"/>
                <w:w w:val="107"/>
                <w:szCs w:val="24"/>
                <w:lang w:val="en-US" w:eastAsia="en-US" w:bidi="ar-SA"/>
              </w:rPr>
              <w:t>é</w:t>
            </w:r>
            <w:r w:rsidRPr="00933237">
              <w:rPr>
                <w:rFonts w:eastAsia="Cambria" w:cstheme="minorHAnsi"/>
                <w:color w:val="231F20"/>
                <w:w w:val="106"/>
                <w:szCs w:val="24"/>
                <w:lang w:val="en-US" w:eastAsia="en-US" w:bidi="ar-SA"/>
              </w:rPr>
              <w:t>tudes</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2EFF2A0" w14:textId="77777777" w:rsidR="00933237" w:rsidRPr="00933237" w:rsidRDefault="00933237" w:rsidP="001066B6">
            <w:pPr>
              <w:widowControl/>
              <w:suppressAutoHyphens/>
              <w:spacing w:before="3" w:after="200"/>
              <w:jc w:val="center"/>
              <w:rPr>
                <w:rFonts w:eastAsia="Cambria" w:cstheme="minorHAnsi"/>
                <w:szCs w:val="24"/>
                <w:lang w:val="en-US" w:eastAsia="en-US" w:bidi="ar-SA"/>
              </w:rPr>
            </w:pPr>
          </w:p>
          <w:p w14:paraId="4A3B8937"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690BD973" w14:textId="77777777" w:rsidR="00933237" w:rsidRPr="00933237" w:rsidRDefault="00933237" w:rsidP="001066B6">
            <w:pPr>
              <w:widowControl/>
              <w:suppressAutoHyphens/>
              <w:spacing w:before="9" w:after="200"/>
              <w:ind w:left="169" w:right="143"/>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6A1F2CA" w14:textId="77777777" w:rsidR="00933237" w:rsidRPr="00933237" w:rsidRDefault="00933237" w:rsidP="001066B6">
            <w:pPr>
              <w:widowControl/>
              <w:suppressAutoHyphens/>
              <w:spacing w:after="200"/>
              <w:jc w:val="center"/>
              <w:rPr>
                <w:rFonts w:eastAsia="Cambria" w:cstheme="minorHAnsi"/>
                <w:color w:val="000000"/>
                <w:szCs w:val="24"/>
                <w:lang w:val="en-US" w:eastAsia="en-US" w:bidi="ar-SA"/>
              </w:rPr>
            </w:pPr>
          </w:p>
          <w:p w14:paraId="0DEBD2FA" w14:textId="25140AD9"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3896E3A5"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65A66CA" w14:textId="77777777" w:rsidR="00933237" w:rsidRPr="00933237" w:rsidRDefault="00933237" w:rsidP="001066B6">
            <w:pPr>
              <w:widowControl/>
              <w:suppressAutoHyphens/>
              <w:spacing w:before="207" w:after="200" w:line="242" w:lineRule="auto"/>
              <w:ind w:left="459" w:hanging="226"/>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 xml:space="preserve">Convocation à un </w:t>
            </w:r>
            <w:r w:rsidRPr="00933237">
              <w:rPr>
                <w:rFonts w:eastAsia="Cambria" w:cstheme="minorHAnsi"/>
                <w:color w:val="231F20"/>
                <w:spacing w:val="-3"/>
                <w:w w:val="105"/>
                <w:szCs w:val="24"/>
                <w:lang w:val="en-US" w:eastAsia="en-US" w:bidi="ar-SA"/>
              </w:rPr>
              <w:t xml:space="preserve">concours </w:t>
            </w:r>
            <w:r w:rsidRPr="00933237">
              <w:rPr>
                <w:rFonts w:eastAsia="Cambria" w:cstheme="minorHAnsi"/>
                <w:color w:val="231F20"/>
                <w:w w:val="105"/>
                <w:szCs w:val="24"/>
                <w:lang w:val="en-US" w:eastAsia="en-US" w:bidi="ar-SA"/>
              </w:rPr>
              <w:t>de la fonction</w:t>
            </w:r>
            <w:r w:rsidRPr="00933237">
              <w:rPr>
                <w:rFonts w:eastAsia="Cambria" w:cstheme="minorHAnsi"/>
                <w:color w:val="231F20"/>
                <w:spacing w:val="-57"/>
                <w:w w:val="105"/>
                <w:szCs w:val="24"/>
                <w:lang w:val="en-US" w:eastAsia="en-US" w:bidi="ar-SA"/>
              </w:rPr>
              <w:t xml:space="preserve"> </w:t>
            </w:r>
            <w:r w:rsidRPr="00933237">
              <w:rPr>
                <w:rFonts w:eastAsia="Cambria" w:cstheme="minorHAnsi"/>
                <w:color w:val="231F20"/>
                <w:w w:val="105"/>
                <w:szCs w:val="24"/>
                <w:lang w:val="en-US" w:eastAsia="en-US" w:bidi="ar-SA"/>
              </w:rPr>
              <w:t>publique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5261EE8" w14:textId="77777777" w:rsidR="00933237" w:rsidRPr="00933237" w:rsidRDefault="00933237" w:rsidP="001066B6">
            <w:pPr>
              <w:widowControl/>
              <w:suppressAutoHyphens/>
              <w:spacing w:before="207"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527CAE14" w14:textId="77777777" w:rsidR="00933237" w:rsidRPr="00933237" w:rsidRDefault="00933237" w:rsidP="001066B6">
            <w:pPr>
              <w:widowControl/>
              <w:suppressAutoHyphens/>
              <w:spacing w:before="9" w:after="200"/>
              <w:ind w:left="169" w:right="143"/>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42F2297" w14:textId="77777777" w:rsidR="00933237" w:rsidRPr="00933237" w:rsidRDefault="00933237" w:rsidP="001066B6">
            <w:pPr>
              <w:widowControl/>
              <w:suppressAutoHyphens/>
              <w:spacing w:after="200"/>
              <w:jc w:val="center"/>
              <w:rPr>
                <w:rFonts w:eastAsia="Cambria" w:cstheme="minorHAnsi"/>
                <w:color w:val="000000"/>
                <w:szCs w:val="24"/>
                <w:lang w:val="en-US" w:eastAsia="en-US" w:bidi="ar-SA"/>
              </w:rPr>
            </w:pPr>
          </w:p>
          <w:p w14:paraId="6F4EAEDA" w14:textId="0CF0F79C"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6084B2BF" w14:textId="77777777" w:rsidTr="001066B6">
        <w:trPr>
          <w:trHeight w:val="941"/>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FA813ED" w14:textId="77777777" w:rsidR="00933237" w:rsidRPr="00933237" w:rsidRDefault="00933237" w:rsidP="001066B6">
            <w:pPr>
              <w:widowControl/>
              <w:suppressAutoHyphens/>
              <w:spacing w:before="69" w:after="200" w:line="280" w:lineRule="atLeast"/>
              <w:ind w:left="169"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Con</w:t>
            </w:r>
            <w:r w:rsidRPr="00933237">
              <w:rPr>
                <w:rFonts w:eastAsia="Cambria" w:cstheme="minorHAnsi"/>
                <w:color w:val="231F20"/>
                <w:w w:val="108"/>
                <w:szCs w:val="24"/>
                <w:lang w:val="en-US" w:eastAsia="en-US" w:bidi="ar-SA"/>
              </w:rPr>
              <w:t>voca</w:t>
            </w:r>
            <w:r w:rsidRPr="00933237">
              <w:rPr>
                <w:rFonts w:eastAsia="Cambria" w:cstheme="minorHAnsi"/>
                <w:color w:val="231F20"/>
                <w:w w:val="98"/>
                <w:szCs w:val="24"/>
                <w:lang w:val="en-US" w:eastAsia="en-US" w:bidi="ar-SA"/>
              </w:rPr>
              <w:t>tion</w:t>
            </w:r>
            <w:r w:rsidRPr="00933237">
              <w:rPr>
                <w:rFonts w:eastAsia="Cambria" w:cstheme="minorHAnsi"/>
                <w:color w:val="231F20"/>
                <w:szCs w:val="24"/>
                <w:lang w:val="en-US" w:eastAsia="en-US" w:bidi="ar-SA"/>
              </w:rPr>
              <w:t xml:space="preserve"> </w:t>
            </w:r>
            <w:r w:rsidRPr="00933237">
              <w:rPr>
                <w:rFonts w:eastAsia="Cambria" w:cstheme="minorHAnsi"/>
                <w:color w:val="231F20"/>
                <w:w w:val="103"/>
                <w:szCs w:val="24"/>
                <w:lang w:val="en-US" w:eastAsia="en-US" w:bidi="ar-SA"/>
              </w:rPr>
              <w:t>à</w:t>
            </w:r>
            <w:r w:rsidRPr="00933237">
              <w:rPr>
                <w:rFonts w:eastAsia="Cambria" w:cstheme="minorHAnsi"/>
                <w:color w:val="231F20"/>
                <w:szCs w:val="24"/>
                <w:lang w:val="en-US" w:eastAsia="en-US" w:bidi="ar-SA"/>
              </w:rPr>
              <w:t xml:space="preserve"> </w:t>
            </w:r>
            <w:r w:rsidRPr="00933237">
              <w:rPr>
                <w:rFonts w:eastAsia="Cambria" w:cstheme="minorHAnsi"/>
                <w:color w:val="231F20"/>
                <w:w w:val="92"/>
                <w:szCs w:val="24"/>
                <w:lang w:val="en-US" w:eastAsia="en-US" w:bidi="ar-SA"/>
              </w:rPr>
              <w:t>l</w:t>
            </w:r>
            <w:r w:rsidRPr="00933237">
              <w:rPr>
                <w:rFonts w:eastAsia="Cambria" w:cstheme="minorHAnsi"/>
                <w:color w:val="231F20"/>
                <w:w w:val="51"/>
                <w:szCs w:val="24"/>
                <w:lang w:val="en-US" w:eastAsia="en-US" w:bidi="ar-SA"/>
              </w:rPr>
              <w:t>’</w:t>
            </w:r>
            <w:r w:rsidRPr="00933237">
              <w:rPr>
                <w:rFonts w:eastAsia="Cambria" w:cstheme="minorHAnsi"/>
                <w:color w:val="231F20"/>
                <w:w w:val="107"/>
                <w:szCs w:val="24"/>
                <w:lang w:val="en-US" w:eastAsia="en-US" w:bidi="ar-SA"/>
              </w:rPr>
              <w:t>e</w:t>
            </w:r>
            <w:r w:rsidRPr="00933237">
              <w:rPr>
                <w:rFonts w:eastAsia="Cambria" w:cstheme="minorHAnsi"/>
                <w:color w:val="231F20"/>
                <w:szCs w:val="24"/>
                <w:lang w:val="en-US" w:eastAsia="en-US" w:bidi="ar-SA"/>
              </w:rPr>
              <w:t>x</w:t>
            </w:r>
            <w:r w:rsidRPr="00933237">
              <w:rPr>
                <w:rFonts w:eastAsia="Cambria" w:cstheme="minorHAnsi"/>
                <w:color w:val="231F20"/>
                <w:w w:val="107"/>
                <w:szCs w:val="24"/>
                <w:lang w:val="en-US" w:eastAsia="en-US" w:bidi="ar-SA"/>
              </w:rPr>
              <w:t>amen</w:t>
            </w:r>
            <w:r w:rsidRPr="00933237">
              <w:rPr>
                <w:rFonts w:eastAsia="Cambria" w:cstheme="minorHAnsi"/>
                <w:color w:val="231F20"/>
                <w:szCs w:val="24"/>
                <w:lang w:val="en-US" w:eastAsia="en-US" w:bidi="ar-SA"/>
              </w:rPr>
              <w:t xml:space="preserve"> </w:t>
            </w:r>
            <w:r w:rsidRPr="00933237">
              <w:rPr>
                <w:rFonts w:eastAsia="Cambria" w:cstheme="minorHAnsi"/>
                <w:color w:val="231F20"/>
                <w:w w:val="110"/>
                <w:szCs w:val="24"/>
                <w:lang w:val="en-US" w:eastAsia="en-US" w:bidi="ar-SA"/>
              </w:rPr>
              <w:t xml:space="preserve">du </w:t>
            </w:r>
            <w:r w:rsidRPr="00933237">
              <w:rPr>
                <w:rFonts w:eastAsia="Cambria" w:cstheme="minorHAnsi"/>
                <w:color w:val="231F20"/>
                <w:w w:val="105"/>
                <w:szCs w:val="24"/>
                <w:lang w:val="en-US" w:eastAsia="en-US" w:bidi="ar-SA"/>
              </w:rPr>
              <w:t>code et du permis de conduire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E111C8D" w14:textId="77777777" w:rsidR="00933237" w:rsidRPr="00933237" w:rsidRDefault="00933237" w:rsidP="001066B6">
            <w:pPr>
              <w:widowControl/>
              <w:suppressAutoHyphens/>
              <w:spacing w:before="214"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31812291" w14:textId="77777777" w:rsidR="00933237" w:rsidRPr="00933237" w:rsidRDefault="00933237" w:rsidP="001066B6">
            <w:pPr>
              <w:widowControl/>
              <w:suppressAutoHyphens/>
              <w:spacing w:before="9" w:after="200"/>
              <w:ind w:left="169" w:right="143"/>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217EA3E" w14:textId="77777777" w:rsidR="00933237" w:rsidRPr="00933237" w:rsidRDefault="00933237" w:rsidP="001066B6">
            <w:pPr>
              <w:widowControl/>
              <w:suppressAutoHyphens/>
              <w:spacing w:after="200"/>
              <w:jc w:val="center"/>
              <w:rPr>
                <w:rFonts w:eastAsia="Cambria" w:cstheme="minorHAnsi"/>
                <w:color w:val="000000"/>
                <w:szCs w:val="24"/>
                <w:lang w:val="en-US" w:eastAsia="en-US" w:bidi="ar-SA"/>
              </w:rPr>
            </w:pPr>
          </w:p>
          <w:p w14:paraId="2A823700" w14:textId="1357C7CF"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2B8BFAF7" w14:textId="77777777" w:rsidTr="001066B6">
        <w:trPr>
          <w:trHeight w:val="941"/>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DCA289E" w14:textId="77777777" w:rsidR="00933237" w:rsidRPr="00933237" w:rsidRDefault="00933237" w:rsidP="001066B6">
            <w:pPr>
              <w:widowControl/>
              <w:suppressAutoHyphens/>
              <w:spacing w:before="59" w:after="200" w:line="290" w:lineRule="atLeast"/>
              <w:ind w:left="90" w:right="68"/>
              <w:jc w:val="center"/>
              <w:rPr>
                <w:rFonts w:eastAsia="Cambria" w:cstheme="minorHAnsi"/>
                <w:szCs w:val="24"/>
                <w:lang w:val="en-US" w:eastAsia="en-US" w:bidi="ar-SA"/>
              </w:rPr>
            </w:pPr>
            <w:r w:rsidRPr="00933237">
              <w:rPr>
                <w:rFonts w:eastAsia="Cambria" w:cstheme="minorHAnsi"/>
                <w:color w:val="231F20"/>
                <w:spacing w:val="-2"/>
                <w:w w:val="111"/>
                <w:szCs w:val="24"/>
                <w:lang w:val="en-US" w:eastAsia="en-US" w:bidi="ar-SA"/>
              </w:rPr>
              <w:t>P</w:t>
            </w:r>
            <w:r w:rsidRPr="00933237">
              <w:rPr>
                <w:rFonts w:eastAsia="Cambria" w:cstheme="minorHAnsi"/>
                <w:color w:val="231F20"/>
                <w:w w:val="112"/>
                <w:szCs w:val="24"/>
                <w:lang w:val="en-US" w:eastAsia="en-US" w:bidi="ar-SA"/>
              </w:rPr>
              <w:t>assage</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9"/>
                <w:w w:val="111"/>
                <w:szCs w:val="24"/>
                <w:lang w:val="en-US" w:eastAsia="en-US" w:bidi="ar-SA"/>
              </w:rPr>
              <w:t>d</w:t>
            </w:r>
            <w:r w:rsidRPr="00933237">
              <w:rPr>
                <w:rFonts w:eastAsia="Cambria" w:cstheme="minorHAnsi"/>
                <w:color w:val="231F20"/>
                <w:spacing w:val="-17"/>
                <w:w w:val="51"/>
                <w:szCs w:val="24"/>
                <w:lang w:val="en-US" w:eastAsia="en-US" w:bidi="ar-SA"/>
              </w:rPr>
              <w:t>’</w:t>
            </w:r>
            <w:r w:rsidRPr="00933237">
              <w:rPr>
                <w:rFonts w:eastAsia="Cambria" w:cstheme="minorHAnsi"/>
                <w:color w:val="231F20"/>
                <w:spacing w:val="-5"/>
                <w:w w:val="107"/>
                <w:szCs w:val="24"/>
                <w:lang w:val="en-US" w:eastAsia="en-US" w:bidi="ar-SA"/>
              </w:rPr>
              <w:t>e</w:t>
            </w:r>
            <w:r w:rsidRPr="00933237">
              <w:rPr>
                <w:rFonts w:eastAsia="Cambria" w:cstheme="minorHAnsi"/>
                <w:color w:val="231F20"/>
                <w:spacing w:val="-2"/>
                <w:szCs w:val="24"/>
                <w:lang w:val="en-US" w:eastAsia="en-US" w:bidi="ar-SA"/>
              </w:rPr>
              <w:t>x</w:t>
            </w:r>
            <w:r w:rsidRPr="00933237">
              <w:rPr>
                <w:rFonts w:eastAsia="Cambria" w:cstheme="minorHAnsi"/>
                <w:color w:val="231F20"/>
                <w:w w:val="107"/>
                <w:szCs w:val="24"/>
                <w:lang w:val="en-US" w:eastAsia="en-US" w:bidi="ar-SA"/>
              </w:rPr>
              <w:t>amen</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9"/>
                <w:w w:val="111"/>
                <w:szCs w:val="24"/>
                <w:lang w:val="en-US" w:eastAsia="en-US" w:bidi="ar-SA"/>
              </w:rPr>
              <w:t>d</w:t>
            </w:r>
            <w:r w:rsidRPr="00933237">
              <w:rPr>
                <w:rFonts w:eastAsia="Cambria" w:cstheme="minorHAnsi"/>
                <w:color w:val="231F20"/>
                <w:spacing w:val="-12"/>
                <w:w w:val="51"/>
                <w:szCs w:val="24"/>
                <w:lang w:val="en-US" w:eastAsia="en-US" w:bidi="ar-SA"/>
              </w:rPr>
              <w:t>’</w:t>
            </w:r>
            <w:r w:rsidRPr="00933237">
              <w:rPr>
                <w:rFonts w:eastAsia="Cambria" w:cstheme="minorHAnsi"/>
                <w:color w:val="231F20"/>
                <w:w w:val="107"/>
                <w:szCs w:val="24"/>
                <w:lang w:val="en-US" w:eastAsia="en-US" w:bidi="ar-SA"/>
              </w:rPr>
              <w:t xml:space="preserve">une </w:t>
            </w:r>
            <w:r w:rsidRPr="00933237">
              <w:rPr>
                <w:rFonts w:eastAsia="Cambria" w:cstheme="minorHAnsi"/>
                <w:color w:val="231F20"/>
                <w:w w:val="98"/>
                <w:szCs w:val="24"/>
                <w:lang w:val="en-US" w:eastAsia="en-US" w:bidi="ar-SA"/>
              </w:rPr>
              <w:t>aut</w:t>
            </w:r>
            <w:r w:rsidRPr="00933237">
              <w:rPr>
                <w:rFonts w:eastAsia="Cambria" w:cstheme="minorHAnsi"/>
                <w:color w:val="231F20"/>
                <w:spacing w:val="-4"/>
                <w:w w:val="98"/>
                <w:szCs w:val="24"/>
                <w:lang w:val="en-US" w:eastAsia="en-US" w:bidi="ar-SA"/>
              </w:rPr>
              <w:t>r</w:t>
            </w:r>
            <w:r w:rsidRPr="00933237">
              <w:rPr>
                <w:rFonts w:eastAsia="Cambria" w:cstheme="minorHAnsi"/>
                <w:color w:val="231F20"/>
                <w:w w:val="107"/>
                <w:szCs w:val="24"/>
                <w:lang w:val="en-US" w:eastAsia="en-US" w:bidi="ar-SA"/>
              </w:rPr>
              <w:t>e</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2"/>
                <w:w w:val="110"/>
                <w:szCs w:val="24"/>
                <w:lang w:val="en-US" w:eastAsia="en-US" w:bidi="ar-SA"/>
              </w:rPr>
              <w:t>c</w:t>
            </w:r>
            <w:r w:rsidRPr="00933237">
              <w:rPr>
                <w:rFonts w:eastAsia="Cambria" w:cstheme="minorHAnsi"/>
                <w:color w:val="231F20"/>
                <w:w w:val="110"/>
                <w:szCs w:val="24"/>
                <w:lang w:val="en-US" w:eastAsia="en-US" w:bidi="ar-SA"/>
              </w:rPr>
              <w:t>omposa</w:t>
            </w:r>
            <w:r w:rsidRPr="00933237">
              <w:rPr>
                <w:rFonts w:eastAsia="Cambria" w:cstheme="minorHAnsi"/>
                <w:color w:val="231F20"/>
                <w:spacing w:val="-2"/>
                <w:w w:val="110"/>
                <w:szCs w:val="24"/>
                <w:lang w:val="en-US" w:eastAsia="en-US" w:bidi="ar-SA"/>
              </w:rPr>
              <w:t>n</w:t>
            </w:r>
            <w:r w:rsidRPr="00933237">
              <w:rPr>
                <w:rFonts w:eastAsia="Cambria" w:cstheme="minorHAnsi"/>
                <w:color w:val="231F20"/>
                <w:spacing w:val="-3"/>
                <w:w w:val="84"/>
                <w:szCs w:val="24"/>
                <w:lang w:val="en-US" w:eastAsia="en-US" w:bidi="ar-SA"/>
              </w:rPr>
              <w:t>t</w:t>
            </w:r>
            <w:r w:rsidRPr="00933237">
              <w:rPr>
                <w:rFonts w:eastAsia="Cambria" w:cstheme="minorHAnsi"/>
                <w:color w:val="231F20"/>
                <w:w w:val="107"/>
                <w:szCs w:val="24"/>
                <w:lang w:val="en-US" w:eastAsia="en-US" w:bidi="ar-SA"/>
              </w:rPr>
              <w:t>e</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w w:val="109"/>
                <w:szCs w:val="24"/>
                <w:lang w:val="en-US" w:eastAsia="en-US" w:bidi="ar-SA"/>
              </w:rPr>
              <w:t>de</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13"/>
                <w:w w:val="92"/>
                <w:szCs w:val="24"/>
                <w:lang w:val="en-US" w:eastAsia="en-US" w:bidi="ar-SA"/>
              </w:rPr>
              <w:t>l</w:t>
            </w:r>
            <w:r w:rsidRPr="00933237">
              <w:rPr>
                <w:rFonts w:eastAsia="Cambria" w:cstheme="minorHAnsi"/>
                <w:color w:val="231F20"/>
                <w:spacing w:val="-12"/>
                <w:w w:val="51"/>
                <w:szCs w:val="24"/>
                <w:lang w:val="en-US" w:eastAsia="en-US" w:bidi="ar-SA"/>
              </w:rPr>
              <w:t>’</w:t>
            </w:r>
            <w:r w:rsidRPr="00933237">
              <w:rPr>
                <w:rFonts w:eastAsia="Cambria" w:cstheme="minorHAnsi"/>
                <w:color w:val="231F20"/>
                <w:w w:val="103"/>
                <w:szCs w:val="24"/>
                <w:lang w:val="en-US" w:eastAsia="en-US" w:bidi="ar-SA"/>
              </w:rPr>
              <w:t>uni</w:t>
            </w:r>
            <w:r w:rsidRPr="00933237">
              <w:rPr>
                <w:rFonts w:eastAsia="Cambria" w:cstheme="minorHAnsi"/>
                <w:color w:val="231F20"/>
                <w:spacing w:val="-5"/>
                <w:w w:val="103"/>
                <w:szCs w:val="24"/>
                <w:lang w:val="en-US" w:eastAsia="en-US" w:bidi="ar-SA"/>
              </w:rPr>
              <w:t>v</w:t>
            </w:r>
            <w:r w:rsidRPr="00933237">
              <w:rPr>
                <w:rFonts w:eastAsia="Cambria" w:cstheme="minorHAnsi"/>
                <w:color w:val="231F20"/>
                <w:szCs w:val="24"/>
                <w:lang w:val="en-US" w:eastAsia="en-US" w:bidi="ar-SA"/>
              </w:rPr>
              <w:t>e</w:t>
            </w:r>
            <w:r w:rsidRPr="00933237">
              <w:rPr>
                <w:rFonts w:eastAsia="Cambria" w:cstheme="minorHAnsi"/>
                <w:color w:val="231F20"/>
                <w:spacing w:val="-9"/>
                <w:szCs w:val="24"/>
                <w:lang w:val="en-US" w:eastAsia="en-US" w:bidi="ar-SA"/>
              </w:rPr>
              <w:t>r</w:t>
            </w:r>
            <w:r w:rsidRPr="00933237">
              <w:rPr>
                <w:rFonts w:eastAsia="Cambria" w:cstheme="minorHAnsi"/>
                <w:color w:val="231F20"/>
                <w:w w:val="105"/>
                <w:szCs w:val="24"/>
                <w:lang w:val="en-US" w:eastAsia="en-US" w:bidi="ar-SA"/>
              </w:rPr>
              <w:t>sité Jean Moulin</w:t>
            </w:r>
            <w:r w:rsidRPr="00933237">
              <w:rPr>
                <w:rFonts w:eastAsia="Cambria" w:cstheme="minorHAnsi"/>
                <w:color w:val="231F20"/>
                <w:spacing w:val="-56"/>
                <w:w w:val="105"/>
                <w:szCs w:val="24"/>
                <w:lang w:val="en-US" w:eastAsia="en-US" w:bidi="ar-SA"/>
              </w:rPr>
              <w:t xml:space="preserve"> </w:t>
            </w:r>
            <w:r w:rsidRPr="00933237">
              <w:rPr>
                <w:rFonts w:eastAsia="Cambria" w:cstheme="minorHAnsi"/>
                <w:color w:val="231F20"/>
                <w:spacing w:val="-7"/>
                <w:w w:val="105"/>
                <w:szCs w:val="24"/>
                <w:lang w:val="en-US" w:eastAsia="en-US" w:bidi="ar-SA"/>
              </w:rPr>
              <w:t xml:space="preserve">Lyon </w:t>
            </w:r>
            <w:r w:rsidRPr="00933237">
              <w:rPr>
                <w:rFonts w:eastAsia="Cambria" w:cstheme="minorHAnsi"/>
                <w:color w:val="231F20"/>
                <w:w w:val="105"/>
                <w:szCs w:val="24"/>
                <w:lang w:val="en-US" w:eastAsia="en-US" w:bidi="ar-SA"/>
              </w:rPr>
              <w:t>3</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F85306F" w14:textId="77777777" w:rsidR="00933237" w:rsidRPr="00933237" w:rsidRDefault="00933237" w:rsidP="001066B6">
            <w:pPr>
              <w:widowControl/>
              <w:suppressAutoHyphens/>
              <w:spacing w:before="214"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239FCF8B" w14:textId="77777777" w:rsidR="00933237" w:rsidRPr="00933237" w:rsidRDefault="00933237" w:rsidP="001066B6">
            <w:pPr>
              <w:widowControl/>
              <w:suppressAutoHyphens/>
              <w:spacing w:before="9" w:after="200"/>
              <w:ind w:left="169" w:right="143"/>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4E9CA55" w14:textId="77777777" w:rsidR="00933237" w:rsidRPr="00933237" w:rsidRDefault="00933237" w:rsidP="001066B6">
            <w:pPr>
              <w:widowControl/>
              <w:suppressAutoHyphens/>
              <w:spacing w:after="200"/>
              <w:jc w:val="center"/>
              <w:rPr>
                <w:rFonts w:eastAsia="Cambria" w:cstheme="minorHAnsi"/>
                <w:color w:val="000000"/>
                <w:szCs w:val="24"/>
                <w:lang w:val="en-US" w:eastAsia="en-US" w:bidi="ar-SA"/>
              </w:rPr>
            </w:pPr>
          </w:p>
          <w:p w14:paraId="5803F99E" w14:textId="2999032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471F4760" w14:textId="77777777" w:rsidTr="001066B6">
        <w:trPr>
          <w:trHeight w:val="941"/>
        </w:trPr>
        <w:tc>
          <w:tcPr>
            <w:tcW w:w="5104" w:type="dxa"/>
            <w:tcBorders>
              <w:top w:val="single" w:sz="8" w:space="0" w:color="231F20"/>
              <w:left w:val="single" w:sz="8" w:space="0" w:color="231F20"/>
              <w:bottom w:val="single" w:sz="4" w:space="0" w:color="000000"/>
              <w:right w:val="single" w:sz="8" w:space="0" w:color="231F20"/>
            </w:tcBorders>
            <w:shd w:val="clear" w:color="auto" w:fill="auto"/>
            <w:tcMar>
              <w:top w:w="0" w:type="dxa"/>
              <w:left w:w="0" w:type="dxa"/>
              <w:bottom w:w="0" w:type="dxa"/>
              <w:right w:w="0" w:type="dxa"/>
            </w:tcMar>
            <w:vAlign w:val="center"/>
          </w:tcPr>
          <w:p w14:paraId="3427A408" w14:textId="77777777" w:rsidR="00933237" w:rsidRPr="00933237" w:rsidRDefault="00933237" w:rsidP="001066B6">
            <w:pPr>
              <w:jc w:val="center"/>
              <w:rPr>
                <w:rFonts w:eastAsia="Calibri" w:cstheme="minorHAnsi"/>
                <w:bCs/>
                <w:lang w:val="en-US" w:eastAsia="en-US" w:bidi="ar-SA"/>
              </w:rPr>
            </w:pPr>
          </w:p>
          <w:p w14:paraId="6FCC99A0" w14:textId="77777777" w:rsidR="00933237" w:rsidRPr="00933237" w:rsidRDefault="00933237" w:rsidP="001066B6">
            <w:pPr>
              <w:jc w:val="center"/>
              <w:rPr>
                <w:rFonts w:eastAsia="Calibri" w:cstheme="minorHAnsi"/>
                <w:bCs/>
                <w:lang w:val="en-US" w:eastAsia="en-US" w:bidi="ar-SA"/>
              </w:rPr>
            </w:pPr>
            <w:r w:rsidRPr="00933237">
              <w:rPr>
                <w:rFonts w:eastAsia="Calibri" w:cstheme="minorHAnsi"/>
                <w:bCs/>
                <w:lang w:val="en-US" w:eastAsia="en-US" w:bidi="ar-SA"/>
              </w:rPr>
              <w:t>Passage d’un concours hors fonction publique ou d’une épreuve de sélection</w:t>
            </w:r>
          </w:p>
          <w:p w14:paraId="172E7D59" w14:textId="77777777" w:rsidR="00933237" w:rsidRPr="00933237" w:rsidRDefault="00933237" w:rsidP="001066B6">
            <w:pPr>
              <w:widowControl/>
              <w:suppressAutoHyphens/>
              <w:spacing w:before="59" w:after="200" w:line="290" w:lineRule="atLeast"/>
              <w:ind w:left="90" w:right="68"/>
              <w:jc w:val="center"/>
              <w:rPr>
                <w:rFonts w:eastAsia="Cambria" w:cstheme="minorHAnsi"/>
                <w:color w:val="231F20"/>
                <w:spacing w:val="-2"/>
                <w:w w:val="111"/>
                <w:szCs w:val="24"/>
                <w:lang w:val="en-US" w:eastAsia="en-US" w:bidi="ar-SA"/>
              </w:rPr>
            </w:pP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D8B7A4C" w14:textId="77777777" w:rsidR="00933237" w:rsidRPr="00933237" w:rsidRDefault="00933237" w:rsidP="001066B6">
            <w:pPr>
              <w:widowControl/>
              <w:suppressAutoHyphens/>
              <w:spacing w:before="214"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1ADFB3F1" w14:textId="77777777" w:rsidR="00933237" w:rsidRPr="00933237" w:rsidRDefault="00933237" w:rsidP="001066B6">
            <w:pPr>
              <w:widowControl/>
              <w:suppressAutoHyphens/>
              <w:spacing w:before="214" w:after="200"/>
              <w:ind w:left="166" w:right="147"/>
              <w:jc w:val="center"/>
              <w:rPr>
                <w:rFonts w:eastAsia="Cambria" w:cstheme="minorHAnsi"/>
                <w:color w:val="231F20"/>
                <w:w w:val="110"/>
                <w:szCs w:val="24"/>
                <w:lang w:val="en-US" w:eastAsia="en-US" w:bidi="ar-SA"/>
              </w:rPr>
            </w:pP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306E19F" w14:textId="77777777" w:rsidR="00933237" w:rsidRPr="00933237" w:rsidRDefault="00933237" w:rsidP="001066B6">
            <w:pPr>
              <w:widowControl/>
              <w:suppressAutoHyphens/>
              <w:spacing w:after="200"/>
              <w:jc w:val="center"/>
              <w:rPr>
                <w:rFonts w:eastAsia="Cambria" w:cstheme="minorHAnsi"/>
                <w:color w:val="000000"/>
                <w:szCs w:val="24"/>
                <w:lang w:val="en-US" w:eastAsia="en-US" w:bidi="ar-SA"/>
              </w:rPr>
            </w:pPr>
          </w:p>
          <w:p w14:paraId="0A0A45AA" w14:textId="6E1AB66C" w:rsidR="00933237" w:rsidRPr="00933237" w:rsidRDefault="00933237" w:rsidP="001066B6">
            <w:pPr>
              <w:widowControl/>
              <w:suppressAutoHyphens/>
              <w:spacing w:after="200"/>
              <w:jc w:val="center"/>
              <w:rPr>
                <w:rFonts w:eastAsia="Cambria" w:cstheme="minorHAnsi"/>
                <w:color w:val="000000"/>
                <w:szCs w:val="24"/>
                <w:lang w:val="en-US" w:eastAsia="en-US" w:bidi="ar-SA"/>
              </w:rPr>
            </w:pPr>
            <w:r w:rsidRPr="00933237">
              <w:rPr>
                <w:rFonts w:eastAsia="Cambria" w:cstheme="minorHAnsi"/>
                <w:color w:val="000000"/>
                <w:szCs w:val="24"/>
                <w:lang w:val="en-US" w:eastAsia="en-US" w:bidi="ar-SA"/>
              </w:rPr>
              <w:t>Absence non justifiée pour les alternants</w:t>
            </w:r>
          </w:p>
        </w:tc>
      </w:tr>
      <w:tr w:rsidR="00933237" w:rsidRPr="00933237" w14:paraId="30808523" w14:textId="77777777" w:rsidTr="001066B6">
        <w:trPr>
          <w:cantSplit/>
          <w:trHeight w:val="1134"/>
        </w:trPr>
        <w:tc>
          <w:tcPr>
            <w:tcW w:w="5104" w:type="dxa"/>
            <w:tcBorders>
              <w:top w:val="single" w:sz="4" w:space="0" w:color="00000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60205B2" w14:textId="77777777" w:rsidR="00933237" w:rsidRPr="00933237" w:rsidRDefault="00933237" w:rsidP="001066B6">
            <w:pPr>
              <w:widowControl/>
              <w:suppressAutoHyphens/>
              <w:spacing w:before="207" w:after="200" w:line="242" w:lineRule="auto"/>
              <w:ind w:left="531" w:right="128" w:hanging="362"/>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 xml:space="preserve">Convocation à une </w:t>
            </w:r>
            <w:r w:rsidRPr="00933237">
              <w:rPr>
                <w:rFonts w:eastAsia="Cambria" w:cstheme="minorHAnsi"/>
                <w:color w:val="231F20"/>
                <w:spacing w:val="-3"/>
                <w:w w:val="105"/>
                <w:szCs w:val="24"/>
                <w:lang w:val="en-US" w:eastAsia="en-US" w:bidi="ar-SA"/>
              </w:rPr>
              <w:t>compéti</w:t>
            </w:r>
            <w:r w:rsidRPr="00933237">
              <w:rPr>
                <w:rFonts w:eastAsia="Cambria" w:cstheme="minorHAnsi"/>
                <w:color w:val="231F20"/>
                <w:w w:val="105"/>
                <w:szCs w:val="24"/>
                <w:lang w:val="en-US" w:eastAsia="en-US" w:bidi="ar-SA"/>
              </w:rPr>
              <w:t xml:space="preserve">tion sportive </w:t>
            </w:r>
            <w:r w:rsidRPr="00933237">
              <w:rPr>
                <w:rFonts w:eastAsia="Cambria" w:cstheme="minorHAnsi"/>
                <w:color w:val="231F20"/>
                <w:spacing w:val="-5"/>
                <w:w w:val="105"/>
                <w:szCs w:val="24"/>
                <w:lang w:val="en-US" w:eastAsia="en-US" w:bidi="ar-SA"/>
              </w:rPr>
              <w:t xml:space="preserve">«Lyon </w:t>
            </w:r>
            <w:r w:rsidRPr="00933237">
              <w:rPr>
                <w:rFonts w:eastAsia="Cambria" w:cstheme="minorHAnsi"/>
                <w:color w:val="231F20"/>
                <w:w w:val="105"/>
                <w:szCs w:val="24"/>
                <w:lang w:val="en-US" w:eastAsia="en-US" w:bidi="ar-SA"/>
              </w:rPr>
              <w:t>3»</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6A12CA4" w14:textId="77777777" w:rsidR="00933237" w:rsidRPr="00933237" w:rsidRDefault="00933237" w:rsidP="001066B6">
            <w:pPr>
              <w:widowControl/>
              <w:suppressAutoHyphens/>
              <w:spacing w:before="207"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503A8B82" w14:textId="77777777" w:rsidR="00933237" w:rsidRPr="00933237" w:rsidRDefault="00933237" w:rsidP="001066B6">
            <w:pPr>
              <w:widowControl/>
              <w:suppressAutoHyphens/>
              <w:spacing w:before="9" w:after="200"/>
              <w:ind w:left="169" w:right="143"/>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106E4B2" w14:textId="18FDA06A" w:rsidR="00933237" w:rsidRPr="00933237" w:rsidRDefault="001066B6" w:rsidP="001066B6">
            <w:pPr>
              <w:widowControl/>
              <w:suppressAutoHyphens/>
              <w:spacing w:before="207" w:after="200" w:line="242" w:lineRule="auto"/>
              <w:ind w:left="1098" w:hanging="1002"/>
              <w:jc w:val="center"/>
              <w:rPr>
                <w:rFonts w:eastAsia="Cambria" w:cstheme="minorHAnsi"/>
                <w:szCs w:val="24"/>
                <w:lang w:val="en-US" w:eastAsia="en-US" w:bidi="ar-SA"/>
              </w:rPr>
            </w:pPr>
            <w:r w:rsidRPr="001066B6">
              <w:rPr>
                <w:rFonts w:eastAsia="Cambria" w:cstheme="minorHAnsi"/>
                <w:szCs w:val="24"/>
                <w:lang w:val="en-US" w:eastAsia="en-US" w:bidi="ar-SA"/>
              </w:rPr>
              <w:t>hors aménagement sportif de haut niveau</w:t>
            </w:r>
          </w:p>
        </w:tc>
      </w:tr>
      <w:tr w:rsidR="00933237" w:rsidRPr="00933237" w14:paraId="2FBCC23C" w14:textId="77777777" w:rsidTr="001066B6">
        <w:trPr>
          <w:trHeight w:val="941"/>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32D34F2" w14:textId="1814DA3C" w:rsidR="00933237" w:rsidRPr="00933237" w:rsidRDefault="00933237" w:rsidP="001066B6">
            <w:pPr>
              <w:widowControl/>
              <w:suppressAutoHyphens/>
              <w:spacing w:before="214" w:after="200"/>
              <w:ind w:left="166" w:right="147"/>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 xml:space="preserve">Maladie avec </w:t>
            </w:r>
            <w:r w:rsidR="001066B6">
              <w:rPr>
                <w:rFonts w:eastAsia="Cambria" w:cstheme="minorHAnsi"/>
                <w:color w:val="231F20"/>
                <w:w w:val="105"/>
                <w:szCs w:val="24"/>
                <w:lang w:val="en-US" w:eastAsia="en-US" w:bidi="ar-SA"/>
              </w:rPr>
              <w:t xml:space="preserve">certificate </w:t>
            </w:r>
            <w:r w:rsidRPr="00933237">
              <w:rPr>
                <w:rFonts w:eastAsia="Cambria" w:cstheme="minorHAnsi"/>
                <w:color w:val="231F20"/>
                <w:w w:val="105"/>
                <w:szCs w:val="24"/>
                <w:lang w:val="en-US" w:eastAsia="en-US" w:bidi="ar-SA"/>
              </w:rPr>
              <w:t>médical</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69F3032" w14:textId="5EFD110E" w:rsidR="00933237" w:rsidRPr="00933237" w:rsidRDefault="00933237" w:rsidP="001066B6">
            <w:pPr>
              <w:widowControl/>
              <w:suppressAutoHyphens/>
              <w:spacing w:before="70" w:after="200"/>
              <w:ind w:left="71" w:right="45"/>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ORIGNIAL</w:t>
            </w:r>
            <w:r w:rsidR="001066B6">
              <w:rPr>
                <w:rFonts w:eastAsia="Cambria" w:cstheme="minorHAnsi"/>
                <w:color w:val="231F20"/>
                <w:w w:val="110"/>
                <w:szCs w:val="24"/>
                <w:lang w:val="en-US" w:eastAsia="en-US" w:bidi="ar-SA"/>
              </w:rPr>
              <w:t xml:space="preserve"> </w:t>
            </w:r>
            <w:r w:rsidRPr="00933237">
              <w:rPr>
                <w:rFonts w:eastAsia="Cambria" w:cstheme="minorHAnsi"/>
                <w:color w:val="231F20"/>
                <w:szCs w:val="24"/>
                <w:lang w:val="en-US" w:eastAsia="en-US" w:bidi="ar-SA"/>
              </w:rPr>
              <w:t>(mail + certificat original à</w:t>
            </w:r>
            <w:r w:rsidR="001066B6">
              <w:rPr>
                <w:rFonts w:eastAsia="Cambria" w:cstheme="minorHAnsi"/>
                <w:color w:val="231F20"/>
                <w:szCs w:val="24"/>
                <w:lang w:val="en-US" w:eastAsia="en-US" w:bidi="ar-SA"/>
              </w:rPr>
              <w:t xml:space="preserve"> </w:t>
            </w:r>
            <w:r w:rsidRPr="00933237">
              <w:rPr>
                <w:rFonts w:eastAsia="Cambria" w:cstheme="minorHAnsi"/>
                <w:color w:val="231F20"/>
                <w:szCs w:val="24"/>
                <w:lang w:val="en-US" w:eastAsia="en-US" w:bidi="ar-SA"/>
              </w:rPr>
              <w:t>transmettre au secrétariat)</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408C6BB"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399A079C"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7744A84" w14:textId="77777777" w:rsidR="00933237" w:rsidRPr="00933237" w:rsidRDefault="00933237" w:rsidP="001066B6">
            <w:pPr>
              <w:widowControl/>
              <w:suppressAutoHyphens/>
              <w:spacing w:before="207" w:after="200" w:line="242" w:lineRule="auto"/>
              <w:ind w:left="305" w:right="190" w:firstLine="102"/>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 xml:space="preserve">Accidents de la vie avec </w:t>
            </w:r>
            <w:r w:rsidRPr="00933237">
              <w:rPr>
                <w:rFonts w:eastAsia="Cambria" w:cstheme="minorHAnsi"/>
                <w:color w:val="231F20"/>
                <w:w w:val="110"/>
                <w:szCs w:val="24"/>
                <w:lang w:val="en-US" w:eastAsia="en-US" w:bidi="ar-SA"/>
              </w:rPr>
              <w:t>c</w:t>
            </w:r>
            <w:r w:rsidRPr="00933237">
              <w:rPr>
                <w:rFonts w:eastAsia="Cambria" w:cstheme="minorHAnsi"/>
                <w:color w:val="231F20"/>
                <w:w w:val="105"/>
                <w:szCs w:val="24"/>
                <w:lang w:val="en-US" w:eastAsia="en-US" w:bidi="ar-SA"/>
              </w:rPr>
              <w:t>onsta</w:t>
            </w:r>
            <w:r w:rsidRPr="00933237">
              <w:rPr>
                <w:rFonts w:eastAsia="Cambria" w:cstheme="minorHAnsi"/>
                <w:color w:val="231F20"/>
                <w:w w:val="84"/>
                <w:szCs w:val="24"/>
                <w:lang w:val="en-US" w:eastAsia="en-US" w:bidi="ar-SA"/>
              </w:rPr>
              <w:t>t</w:t>
            </w:r>
            <w:r w:rsidRPr="00933237">
              <w:rPr>
                <w:rFonts w:eastAsia="Cambria" w:cstheme="minorHAnsi"/>
                <w:color w:val="231F20"/>
                <w:szCs w:val="24"/>
                <w:lang w:val="en-US" w:eastAsia="en-US" w:bidi="ar-SA"/>
              </w:rPr>
              <w:t xml:space="preserve"> </w:t>
            </w:r>
            <w:r w:rsidRPr="00933237">
              <w:rPr>
                <w:rFonts w:eastAsia="Cambria" w:cstheme="minorHAnsi"/>
                <w:color w:val="231F20"/>
                <w:w w:val="109"/>
                <w:szCs w:val="24"/>
                <w:lang w:val="en-US" w:eastAsia="en-US" w:bidi="ar-SA"/>
              </w:rPr>
              <w:t>de</w:t>
            </w:r>
            <w:r w:rsidRPr="00933237">
              <w:rPr>
                <w:rFonts w:eastAsia="Cambria" w:cstheme="minorHAnsi"/>
                <w:color w:val="231F20"/>
                <w:szCs w:val="24"/>
                <w:lang w:val="en-US" w:eastAsia="en-US" w:bidi="ar-SA"/>
              </w:rPr>
              <w:t xml:space="preserve"> </w:t>
            </w:r>
            <w:r w:rsidRPr="00933237">
              <w:rPr>
                <w:rFonts w:eastAsia="Cambria" w:cstheme="minorHAnsi"/>
                <w:color w:val="231F20"/>
                <w:w w:val="103"/>
                <w:szCs w:val="24"/>
                <w:lang w:val="en-US" w:eastAsia="en-US" w:bidi="ar-SA"/>
              </w:rPr>
              <w:t>polic</w:t>
            </w:r>
            <w:r w:rsidRPr="00933237">
              <w:rPr>
                <w:rFonts w:eastAsia="Cambria" w:cstheme="minorHAnsi"/>
                <w:color w:val="231F20"/>
                <w:w w:val="107"/>
                <w:szCs w:val="24"/>
                <w:lang w:val="en-US" w:eastAsia="en-US" w:bidi="ar-SA"/>
              </w:rPr>
              <w:t>e</w:t>
            </w:r>
            <w:r w:rsidRPr="00933237">
              <w:rPr>
                <w:rFonts w:eastAsia="Cambria" w:cstheme="minorHAnsi"/>
                <w:color w:val="231F20"/>
                <w:szCs w:val="24"/>
                <w:lang w:val="en-US" w:eastAsia="en-US" w:bidi="ar-SA"/>
              </w:rPr>
              <w:t xml:space="preserve"> </w:t>
            </w:r>
            <w:r w:rsidRPr="00933237">
              <w:rPr>
                <w:rFonts w:eastAsia="Cambria" w:cstheme="minorHAnsi"/>
                <w:color w:val="231F20"/>
                <w:w w:val="103"/>
                <w:szCs w:val="24"/>
                <w:lang w:val="en-US" w:eastAsia="en-US" w:bidi="ar-SA"/>
              </w:rPr>
              <w:t>à</w:t>
            </w:r>
            <w:r w:rsidRPr="00933237">
              <w:rPr>
                <w:rFonts w:eastAsia="Cambria" w:cstheme="minorHAnsi"/>
                <w:color w:val="231F20"/>
                <w:szCs w:val="24"/>
                <w:lang w:val="en-US" w:eastAsia="en-US" w:bidi="ar-SA"/>
              </w:rPr>
              <w:t xml:space="preserve"> </w:t>
            </w:r>
            <w:r w:rsidRPr="00933237">
              <w:rPr>
                <w:rFonts w:eastAsia="Cambria" w:cstheme="minorHAnsi"/>
                <w:color w:val="231F20"/>
                <w:w w:val="92"/>
                <w:szCs w:val="24"/>
                <w:lang w:val="en-US" w:eastAsia="en-US" w:bidi="ar-SA"/>
              </w:rPr>
              <w:t>l</w:t>
            </w:r>
            <w:r w:rsidRPr="00933237">
              <w:rPr>
                <w:rFonts w:eastAsia="Cambria" w:cstheme="minorHAnsi"/>
                <w:color w:val="231F20"/>
                <w:w w:val="51"/>
                <w:szCs w:val="24"/>
                <w:lang w:val="en-US" w:eastAsia="en-US" w:bidi="ar-SA"/>
              </w:rPr>
              <w:t>’</w:t>
            </w:r>
            <w:r w:rsidRPr="00933237">
              <w:rPr>
                <w:rFonts w:eastAsia="Cambria" w:cstheme="minorHAnsi"/>
                <w:color w:val="231F20"/>
                <w:w w:val="104"/>
                <w:szCs w:val="24"/>
                <w:lang w:val="en-US" w:eastAsia="en-US" w:bidi="ar-SA"/>
              </w:rPr>
              <w:t>appui</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35B982C" w14:textId="77777777" w:rsidR="00933237" w:rsidRPr="00933237" w:rsidRDefault="00933237" w:rsidP="001066B6">
            <w:pPr>
              <w:widowControl/>
              <w:suppressAutoHyphens/>
              <w:spacing w:after="200"/>
              <w:jc w:val="center"/>
              <w:rPr>
                <w:rFonts w:eastAsia="Cambria" w:cstheme="minorHAnsi"/>
                <w:szCs w:val="24"/>
                <w:lang w:val="en-US" w:eastAsia="en-US" w:bidi="ar-SA"/>
              </w:rPr>
            </w:pPr>
          </w:p>
          <w:p w14:paraId="2BE9B151"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F444864"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3807D341"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001FF9DD"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w w:val="111"/>
                <w:szCs w:val="24"/>
                <w:lang w:val="en-US" w:eastAsia="en-US" w:bidi="ar-SA"/>
              </w:rPr>
              <w:t>Dé</w:t>
            </w:r>
            <w:r w:rsidRPr="00933237">
              <w:rPr>
                <w:rFonts w:eastAsia="Cambria" w:cstheme="minorHAnsi"/>
                <w:color w:val="231F20"/>
                <w:spacing w:val="-2"/>
                <w:w w:val="111"/>
                <w:szCs w:val="24"/>
                <w:lang w:val="en-US" w:eastAsia="en-US" w:bidi="ar-SA"/>
              </w:rPr>
              <w:t>c</w:t>
            </w:r>
            <w:r w:rsidRPr="00933237">
              <w:rPr>
                <w:rFonts w:eastAsia="Cambria" w:cstheme="minorHAnsi"/>
                <w:color w:val="231F20"/>
                <w:w w:val="112"/>
                <w:szCs w:val="24"/>
                <w:lang w:val="en-US" w:eastAsia="en-US" w:bidi="ar-SA"/>
              </w:rPr>
              <w:t>ès</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9"/>
                <w:w w:val="111"/>
                <w:szCs w:val="24"/>
                <w:lang w:val="en-US" w:eastAsia="en-US" w:bidi="ar-SA"/>
              </w:rPr>
              <w:t>d</w:t>
            </w:r>
            <w:r w:rsidRPr="00933237">
              <w:rPr>
                <w:rFonts w:eastAsia="Cambria" w:cstheme="minorHAnsi"/>
                <w:color w:val="231F20"/>
                <w:spacing w:val="-12"/>
                <w:w w:val="51"/>
                <w:szCs w:val="24"/>
                <w:lang w:val="en-US" w:eastAsia="en-US" w:bidi="ar-SA"/>
              </w:rPr>
              <w:t>’</w:t>
            </w:r>
            <w:r w:rsidRPr="00933237">
              <w:rPr>
                <w:rFonts w:eastAsia="Cambria" w:cstheme="minorHAnsi"/>
                <w:color w:val="231F20"/>
                <w:w w:val="107"/>
                <w:szCs w:val="24"/>
                <w:lang w:val="en-US" w:eastAsia="en-US" w:bidi="ar-SA"/>
              </w:rPr>
              <w:t>un</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w w:val="102"/>
                <w:szCs w:val="24"/>
                <w:lang w:val="en-US" w:eastAsia="en-US" w:bidi="ar-SA"/>
              </w:rPr>
              <w:t>p</w:t>
            </w:r>
            <w:r w:rsidRPr="00933237">
              <w:rPr>
                <w:rFonts w:eastAsia="Cambria" w:cstheme="minorHAnsi"/>
                <w:color w:val="231F20"/>
                <w:spacing w:val="-4"/>
                <w:w w:val="102"/>
                <w:szCs w:val="24"/>
                <w:lang w:val="en-US" w:eastAsia="en-US" w:bidi="ar-SA"/>
              </w:rPr>
              <w:t>r</w:t>
            </w:r>
            <w:r w:rsidRPr="00933237">
              <w:rPr>
                <w:rFonts w:eastAsia="Cambria" w:cstheme="minorHAnsi"/>
                <w:color w:val="231F20"/>
                <w:w w:val="108"/>
                <w:szCs w:val="24"/>
                <w:lang w:val="en-US" w:eastAsia="en-US" w:bidi="ar-SA"/>
              </w:rPr>
              <w:t>oche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5C143FD" w14:textId="77777777" w:rsidR="00933237" w:rsidRPr="00933237" w:rsidRDefault="00933237" w:rsidP="001066B6">
            <w:pPr>
              <w:widowControl/>
              <w:suppressAutoHyphens/>
              <w:spacing w:before="207"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425A1D4C" w14:textId="77777777" w:rsidR="00933237" w:rsidRPr="00933237" w:rsidRDefault="00933237" w:rsidP="001066B6">
            <w:pPr>
              <w:widowControl/>
              <w:suppressAutoHyphens/>
              <w:spacing w:before="9" w:after="200"/>
              <w:ind w:left="166" w:right="147"/>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lastRenderedPageBreak/>
              <w:t>(acte de décès)</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622D36A" w14:textId="77777777" w:rsidR="00933237" w:rsidRPr="00933237" w:rsidRDefault="00933237" w:rsidP="001066B6">
            <w:pPr>
              <w:widowControl/>
              <w:suppressAutoHyphens/>
              <w:spacing w:after="200"/>
              <w:jc w:val="center"/>
              <w:rPr>
                <w:rFonts w:eastAsia="Cambria" w:cstheme="minorHAnsi"/>
                <w:szCs w:val="24"/>
                <w:lang w:val="en-US" w:eastAsia="en-US" w:bidi="ar-SA"/>
              </w:rPr>
            </w:pPr>
          </w:p>
          <w:p w14:paraId="51154513" w14:textId="77777777" w:rsidR="00933237" w:rsidRPr="00933237" w:rsidRDefault="00933237" w:rsidP="001066B6">
            <w:pPr>
              <w:widowControl/>
              <w:suppressAutoHyphens/>
              <w:spacing w:after="200"/>
              <w:ind w:left="708"/>
              <w:jc w:val="center"/>
              <w:rPr>
                <w:rFonts w:eastAsia="Cambria" w:cstheme="minorHAnsi"/>
                <w:szCs w:val="24"/>
                <w:lang w:val="en-US" w:eastAsia="en-US" w:bidi="ar-SA"/>
              </w:rPr>
            </w:pPr>
          </w:p>
        </w:tc>
      </w:tr>
      <w:tr w:rsidR="00933237" w:rsidRPr="00933237" w14:paraId="0299A2A8" w14:textId="77777777" w:rsidTr="001066B6">
        <w:trPr>
          <w:trHeight w:val="2957"/>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1F4026ED" w14:textId="77777777" w:rsidR="00933237" w:rsidRPr="00933237" w:rsidRDefault="00933237" w:rsidP="001066B6">
            <w:pPr>
              <w:widowControl/>
              <w:suppressAutoHyphens/>
              <w:spacing w:before="69" w:after="200" w:line="280" w:lineRule="atLeast"/>
              <w:ind w:left="71" w:right="49"/>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Participation</w:t>
            </w:r>
            <w:r w:rsidRPr="00933237">
              <w:rPr>
                <w:rFonts w:eastAsia="Cambria" w:cstheme="minorHAnsi"/>
                <w:color w:val="231F20"/>
                <w:spacing w:val="-49"/>
                <w:w w:val="105"/>
                <w:szCs w:val="24"/>
                <w:lang w:val="en-US" w:eastAsia="en-US" w:bidi="ar-SA"/>
              </w:rPr>
              <w:t xml:space="preserve"> </w:t>
            </w:r>
            <w:r w:rsidRPr="00933237">
              <w:rPr>
                <w:rFonts w:eastAsia="Cambria" w:cstheme="minorHAnsi"/>
                <w:color w:val="231F20"/>
                <w:w w:val="105"/>
                <w:szCs w:val="24"/>
                <w:lang w:val="en-US" w:eastAsia="en-US" w:bidi="ar-SA"/>
              </w:rPr>
              <w:t>aux</w:t>
            </w:r>
            <w:r w:rsidRPr="00933237">
              <w:rPr>
                <w:rFonts w:eastAsia="Cambria" w:cstheme="minorHAnsi"/>
                <w:color w:val="231F20"/>
                <w:spacing w:val="-48"/>
                <w:w w:val="105"/>
                <w:szCs w:val="24"/>
                <w:lang w:val="en-US" w:eastAsia="en-US" w:bidi="ar-SA"/>
              </w:rPr>
              <w:t xml:space="preserve"> </w:t>
            </w:r>
            <w:r w:rsidRPr="00933237">
              <w:rPr>
                <w:rFonts w:eastAsia="Cambria" w:cstheme="minorHAnsi"/>
                <w:color w:val="231F20"/>
                <w:w w:val="105"/>
                <w:szCs w:val="24"/>
                <w:lang w:val="en-US" w:eastAsia="en-US" w:bidi="ar-SA"/>
              </w:rPr>
              <w:t>instances</w:t>
            </w:r>
            <w:r w:rsidRPr="00933237">
              <w:rPr>
                <w:rFonts w:eastAsia="Cambria" w:cstheme="minorHAnsi"/>
                <w:color w:val="231F20"/>
                <w:spacing w:val="-48"/>
                <w:w w:val="105"/>
                <w:szCs w:val="24"/>
                <w:lang w:val="en-US" w:eastAsia="en-US" w:bidi="ar-SA"/>
              </w:rPr>
              <w:t xml:space="preserve"> </w:t>
            </w:r>
            <w:r w:rsidRPr="00933237">
              <w:rPr>
                <w:rFonts w:eastAsia="Cambria" w:cstheme="minorHAnsi"/>
                <w:color w:val="231F20"/>
                <w:w w:val="105"/>
                <w:szCs w:val="24"/>
                <w:lang w:val="en-US" w:eastAsia="en-US" w:bidi="ar-SA"/>
              </w:rPr>
              <w:t xml:space="preserve">et </w:t>
            </w:r>
            <w:r w:rsidRPr="00933237">
              <w:rPr>
                <w:rFonts w:eastAsia="Cambria" w:cstheme="minorHAnsi"/>
                <w:color w:val="231F20"/>
                <w:w w:val="104"/>
                <w:szCs w:val="24"/>
                <w:lang w:val="en-US" w:eastAsia="en-US" w:bidi="ar-SA"/>
              </w:rPr>
              <w:t>aux</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2"/>
                <w:w w:val="110"/>
                <w:szCs w:val="24"/>
                <w:lang w:val="en-US" w:eastAsia="en-US" w:bidi="ar-SA"/>
              </w:rPr>
              <w:t>c</w:t>
            </w:r>
            <w:r w:rsidRPr="00933237">
              <w:rPr>
                <w:rFonts w:eastAsia="Cambria" w:cstheme="minorHAnsi"/>
                <w:color w:val="231F20"/>
                <w:w w:val="108"/>
                <w:szCs w:val="24"/>
                <w:lang w:val="en-US" w:eastAsia="en-US" w:bidi="ar-SA"/>
              </w:rPr>
              <w:t>ommissions</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w w:val="109"/>
                <w:szCs w:val="24"/>
                <w:lang w:val="en-US" w:eastAsia="en-US" w:bidi="ar-SA"/>
              </w:rPr>
              <w:t>de</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15"/>
                <w:w w:val="92"/>
                <w:szCs w:val="24"/>
                <w:lang w:val="en-US" w:eastAsia="en-US" w:bidi="ar-SA"/>
              </w:rPr>
              <w:t>l</w:t>
            </w:r>
            <w:r w:rsidRPr="00933237">
              <w:rPr>
                <w:rFonts w:eastAsia="Cambria" w:cstheme="minorHAnsi"/>
                <w:color w:val="231F20"/>
                <w:spacing w:val="-19"/>
                <w:w w:val="51"/>
                <w:szCs w:val="24"/>
                <w:lang w:val="en-US" w:eastAsia="en-US" w:bidi="ar-SA"/>
              </w:rPr>
              <w:t>’</w:t>
            </w:r>
            <w:r w:rsidRPr="00933237">
              <w:rPr>
                <w:rFonts w:eastAsia="Cambria" w:cstheme="minorHAnsi"/>
                <w:color w:val="231F20"/>
                <w:spacing w:val="-4"/>
                <w:w w:val="107"/>
                <w:szCs w:val="24"/>
                <w:lang w:val="en-US" w:eastAsia="en-US" w:bidi="ar-SA"/>
              </w:rPr>
              <w:t>é</w:t>
            </w:r>
            <w:r w:rsidRPr="00933237">
              <w:rPr>
                <w:rFonts w:eastAsia="Cambria" w:cstheme="minorHAnsi"/>
                <w:color w:val="231F20"/>
                <w:spacing w:val="-2"/>
                <w:szCs w:val="24"/>
                <w:lang w:val="en-US" w:eastAsia="en-US" w:bidi="ar-SA"/>
              </w:rPr>
              <w:t>tabli</w:t>
            </w:r>
            <w:r w:rsidRPr="00933237">
              <w:rPr>
                <w:rFonts w:eastAsia="Cambria" w:cstheme="minorHAnsi"/>
                <w:color w:val="231F20"/>
                <w:spacing w:val="-3"/>
                <w:szCs w:val="24"/>
                <w:lang w:val="en-US" w:eastAsia="en-US" w:bidi="ar-SA"/>
              </w:rPr>
              <w:t>s</w:t>
            </w:r>
            <w:r w:rsidRPr="00933237">
              <w:rPr>
                <w:rFonts w:eastAsia="Cambria" w:cstheme="minorHAnsi"/>
                <w:color w:val="231F20"/>
                <w:w w:val="105"/>
                <w:szCs w:val="24"/>
                <w:lang w:val="en-US" w:eastAsia="en-US" w:bidi="ar-SA"/>
              </w:rPr>
              <w:t>sement</w:t>
            </w:r>
            <w:r w:rsidRPr="00933237">
              <w:rPr>
                <w:rFonts w:eastAsia="Cambria" w:cstheme="minorHAnsi"/>
                <w:color w:val="231F20"/>
                <w:spacing w:val="-17"/>
                <w:w w:val="105"/>
                <w:szCs w:val="24"/>
                <w:lang w:val="en-US" w:eastAsia="en-US" w:bidi="ar-SA"/>
              </w:rPr>
              <w:t xml:space="preserve"> </w:t>
            </w:r>
            <w:r w:rsidRPr="00933237">
              <w:rPr>
                <w:rFonts w:eastAsia="Cambria" w:cstheme="minorHAnsi"/>
                <w:color w:val="231F20"/>
                <w:w w:val="105"/>
                <w:szCs w:val="24"/>
                <w:lang w:val="en-US" w:eastAsia="en-US" w:bidi="ar-SA"/>
              </w:rPr>
              <w:t>(CA,</w:t>
            </w:r>
            <w:r w:rsidRPr="00933237">
              <w:rPr>
                <w:rFonts w:eastAsia="Cambria" w:cstheme="minorHAnsi"/>
                <w:color w:val="231F20"/>
                <w:spacing w:val="-16"/>
                <w:w w:val="105"/>
                <w:szCs w:val="24"/>
                <w:lang w:val="en-US" w:eastAsia="en-US" w:bidi="ar-SA"/>
              </w:rPr>
              <w:t xml:space="preserve"> </w:t>
            </w:r>
            <w:r w:rsidRPr="00933237">
              <w:rPr>
                <w:rFonts w:eastAsia="Cambria" w:cstheme="minorHAnsi"/>
                <w:color w:val="231F20"/>
                <w:w w:val="105"/>
                <w:szCs w:val="24"/>
                <w:lang w:val="en-US" w:eastAsia="en-US" w:bidi="ar-SA"/>
              </w:rPr>
              <w:t>CFVU,</w:t>
            </w:r>
            <w:r w:rsidRPr="00933237">
              <w:rPr>
                <w:rFonts w:eastAsia="Cambria" w:cstheme="minorHAnsi"/>
                <w:color w:val="231F20"/>
                <w:spacing w:val="-16"/>
                <w:w w:val="105"/>
                <w:szCs w:val="24"/>
                <w:lang w:val="en-US" w:eastAsia="en-US" w:bidi="ar-SA"/>
              </w:rPr>
              <w:t xml:space="preserve"> </w:t>
            </w:r>
            <w:r w:rsidRPr="00933237">
              <w:rPr>
                <w:rFonts w:eastAsia="Cambria" w:cstheme="minorHAnsi"/>
                <w:color w:val="231F20"/>
                <w:w w:val="105"/>
                <w:szCs w:val="24"/>
                <w:lang w:val="en-US" w:eastAsia="en-US" w:bidi="ar-SA"/>
              </w:rPr>
              <w:t>CR,</w:t>
            </w:r>
            <w:r w:rsidRPr="00933237">
              <w:rPr>
                <w:rFonts w:eastAsia="Cambria" w:cstheme="minorHAnsi"/>
                <w:color w:val="231F20"/>
                <w:spacing w:val="-16"/>
                <w:w w:val="105"/>
                <w:szCs w:val="24"/>
                <w:lang w:val="en-US" w:eastAsia="en-US" w:bidi="ar-SA"/>
              </w:rPr>
              <w:t xml:space="preserve"> </w:t>
            </w:r>
            <w:r w:rsidRPr="00933237">
              <w:rPr>
                <w:rFonts w:eastAsia="Cambria" w:cstheme="minorHAnsi"/>
                <w:color w:val="231F20"/>
                <w:w w:val="105"/>
                <w:szCs w:val="24"/>
                <w:lang w:val="en-US" w:eastAsia="en-US" w:bidi="ar-SA"/>
              </w:rPr>
              <w:t>com- mission</w:t>
            </w:r>
            <w:r w:rsidRPr="00933237">
              <w:rPr>
                <w:rFonts w:eastAsia="Cambria" w:cstheme="minorHAnsi"/>
                <w:color w:val="231F20"/>
                <w:spacing w:val="-27"/>
                <w:w w:val="105"/>
                <w:szCs w:val="24"/>
                <w:lang w:val="en-US" w:eastAsia="en-US" w:bidi="ar-SA"/>
              </w:rPr>
              <w:t xml:space="preserve"> </w:t>
            </w:r>
            <w:r w:rsidRPr="00933237">
              <w:rPr>
                <w:rFonts w:eastAsia="Cambria" w:cstheme="minorHAnsi"/>
                <w:color w:val="231F20"/>
                <w:w w:val="105"/>
                <w:szCs w:val="24"/>
                <w:lang w:val="en-US" w:eastAsia="en-US" w:bidi="ar-SA"/>
              </w:rPr>
              <w:t>de</w:t>
            </w:r>
            <w:r w:rsidRPr="00933237">
              <w:rPr>
                <w:rFonts w:eastAsia="Cambria" w:cstheme="minorHAnsi"/>
                <w:color w:val="231F20"/>
                <w:spacing w:val="-27"/>
                <w:w w:val="105"/>
                <w:szCs w:val="24"/>
                <w:lang w:val="en-US" w:eastAsia="en-US" w:bidi="ar-SA"/>
              </w:rPr>
              <w:t xml:space="preserve"> </w:t>
            </w:r>
            <w:r w:rsidRPr="00933237">
              <w:rPr>
                <w:rFonts w:eastAsia="Cambria" w:cstheme="minorHAnsi"/>
                <w:color w:val="231F20"/>
                <w:w w:val="105"/>
                <w:szCs w:val="24"/>
                <w:lang w:val="en-US" w:eastAsia="en-US" w:bidi="ar-SA"/>
              </w:rPr>
              <w:t>discipline,</w:t>
            </w:r>
            <w:r w:rsidRPr="00933237">
              <w:rPr>
                <w:rFonts w:eastAsia="Cambria" w:cstheme="minorHAnsi"/>
                <w:color w:val="231F20"/>
                <w:spacing w:val="-27"/>
                <w:w w:val="105"/>
                <w:szCs w:val="24"/>
                <w:lang w:val="en-US" w:eastAsia="en-US" w:bidi="ar-SA"/>
              </w:rPr>
              <w:t xml:space="preserve"> </w:t>
            </w:r>
            <w:r w:rsidRPr="00933237">
              <w:rPr>
                <w:rFonts w:eastAsia="Cambria" w:cstheme="minorHAnsi"/>
                <w:color w:val="231F20"/>
                <w:w w:val="105"/>
                <w:szCs w:val="24"/>
                <w:lang w:val="en-US" w:eastAsia="en-US" w:bidi="ar-SA"/>
              </w:rPr>
              <w:t>conseil de composantes, conseil documentaire, conseil des sports, commission spécialisée du CSAE, commission sociale</w:t>
            </w:r>
            <w:r w:rsidRPr="00933237">
              <w:rPr>
                <w:rFonts w:eastAsia="Cambria" w:cstheme="minorHAnsi"/>
                <w:color w:val="231F20"/>
                <w:spacing w:val="-29"/>
                <w:w w:val="105"/>
                <w:szCs w:val="24"/>
                <w:lang w:val="en-US" w:eastAsia="en-US" w:bidi="ar-SA"/>
              </w:rPr>
              <w:t xml:space="preserve"> </w:t>
            </w:r>
            <w:r w:rsidRPr="00933237">
              <w:rPr>
                <w:rFonts w:eastAsia="Cambria" w:cstheme="minorHAnsi"/>
                <w:color w:val="231F20"/>
                <w:w w:val="105"/>
                <w:szCs w:val="24"/>
                <w:lang w:val="en-US" w:eastAsia="en-US" w:bidi="ar-SA"/>
              </w:rPr>
              <w:t>et</w:t>
            </w:r>
            <w:r w:rsidRPr="00933237">
              <w:rPr>
                <w:rFonts w:eastAsia="Cambria" w:cstheme="minorHAnsi"/>
                <w:color w:val="231F20"/>
                <w:spacing w:val="-29"/>
                <w:w w:val="105"/>
                <w:szCs w:val="24"/>
                <w:lang w:val="en-US" w:eastAsia="en-US" w:bidi="ar-SA"/>
              </w:rPr>
              <w:t xml:space="preserve"> </w:t>
            </w:r>
            <w:r w:rsidRPr="00933237">
              <w:rPr>
                <w:rFonts w:eastAsia="Cambria" w:cstheme="minorHAnsi"/>
                <w:color w:val="231F20"/>
                <w:w w:val="105"/>
                <w:szCs w:val="24"/>
                <w:lang w:val="en-US" w:eastAsia="en-US" w:bidi="ar-SA"/>
              </w:rPr>
              <w:t>commission</w:t>
            </w:r>
            <w:r w:rsidRPr="00933237">
              <w:rPr>
                <w:rFonts w:eastAsia="Cambria" w:cstheme="minorHAnsi"/>
                <w:color w:val="231F20"/>
                <w:spacing w:val="-29"/>
                <w:w w:val="105"/>
                <w:szCs w:val="24"/>
                <w:lang w:val="en-US" w:eastAsia="en-US" w:bidi="ar-SA"/>
              </w:rPr>
              <w:t xml:space="preserve"> </w:t>
            </w:r>
            <w:r w:rsidRPr="00933237">
              <w:rPr>
                <w:rFonts w:eastAsia="Cambria" w:cstheme="minorHAnsi"/>
                <w:color w:val="231F20"/>
                <w:w w:val="105"/>
                <w:szCs w:val="24"/>
                <w:lang w:val="en-US" w:eastAsia="en-US" w:bidi="ar-SA"/>
              </w:rPr>
              <w:t>initiative du</w:t>
            </w:r>
            <w:r w:rsidRPr="00933237">
              <w:rPr>
                <w:rFonts w:eastAsia="Cambria" w:cstheme="minorHAnsi"/>
                <w:color w:val="231F20"/>
                <w:spacing w:val="-32"/>
                <w:w w:val="105"/>
                <w:szCs w:val="24"/>
                <w:lang w:val="en-US" w:eastAsia="en-US" w:bidi="ar-SA"/>
              </w:rPr>
              <w:t xml:space="preserve"> </w:t>
            </w:r>
            <w:r w:rsidRPr="00933237">
              <w:rPr>
                <w:rFonts w:eastAsia="Cambria" w:cstheme="minorHAnsi"/>
                <w:color w:val="231F20"/>
                <w:w w:val="105"/>
                <w:szCs w:val="24"/>
                <w:lang w:val="en-US" w:eastAsia="en-US" w:bidi="ar-SA"/>
              </w:rPr>
              <w:t>FSDIE)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B22226B" w14:textId="77777777" w:rsidR="00933237" w:rsidRPr="00933237" w:rsidRDefault="00933237" w:rsidP="001066B6">
            <w:pPr>
              <w:widowControl/>
              <w:suppressAutoHyphens/>
              <w:spacing w:after="200"/>
              <w:jc w:val="center"/>
              <w:rPr>
                <w:rFonts w:eastAsia="Cambria" w:cstheme="minorHAnsi"/>
                <w:szCs w:val="24"/>
                <w:lang w:val="en-US" w:eastAsia="en-US" w:bidi="ar-SA"/>
              </w:rPr>
            </w:pPr>
          </w:p>
          <w:p w14:paraId="678F5848" w14:textId="77777777" w:rsidR="00933237" w:rsidRPr="00933237" w:rsidRDefault="00933237" w:rsidP="001066B6">
            <w:pPr>
              <w:widowControl/>
              <w:suppressAutoHyphens/>
              <w:spacing w:after="200"/>
              <w:jc w:val="center"/>
              <w:rPr>
                <w:rFonts w:eastAsia="Cambria" w:cstheme="minorHAnsi"/>
                <w:szCs w:val="24"/>
                <w:lang w:val="en-US" w:eastAsia="en-US" w:bidi="ar-SA"/>
              </w:rPr>
            </w:pPr>
          </w:p>
          <w:p w14:paraId="013AB447" w14:textId="77777777" w:rsidR="00933237" w:rsidRPr="00933237" w:rsidRDefault="00933237" w:rsidP="001066B6">
            <w:pPr>
              <w:widowControl/>
              <w:suppressAutoHyphens/>
              <w:spacing w:before="8" w:after="200"/>
              <w:jc w:val="center"/>
              <w:rPr>
                <w:rFonts w:eastAsia="Cambria" w:cstheme="minorHAnsi"/>
                <w:szCs w:val="24"/>
                <w:lang w:val="en-US" w:eastAsia="en-US" w:bidi="ar-SA"/>
              </w:rPr>
            </w:pPr>
          </w:p>
          <w:p w14:paraId="4422AD68"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01634FAB" w14:textId="77777777" w:rsidR="00933237" w:rsidRPr="00933237" w:rsidRDefault="00933237" w:rsidP="001066B6">
            <w:pPr>
              <w:widowControl/>
              <w:suppressAutoHyphens/>
              <w:spacing w:before="9" w:after="200"/>
              <w:ind w:left="166" w:right="147"/>
              <w:jc w:val="center"/>
              <w:rPr>
                <w:rFonts w:eastAsia="Cambria" w:cstheme="minorHAnsi"/>
                <w:szCs w:val="24"/>
                <w:lang w:val="en-US" w:eastAsia="en-US" w:bidi="ar-SA"/>
              </w:rPr>
            </w:pPr>
            <w:r w:rsidRPr="00933237">
              <w:rPr>
                <w:rFonts w:eastAsia="Cambria" w:cstheme="minorHAnsi"/>
                <w:color w:val="231F20"/>
                <w:szCs w:val="24"/>
                <w:lang w:val="en-US" w:eastAsia="en-US" w:bidi="ar-SA"/>
              </w:rPr>
              <w:t>(convocation)</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9F40CBD"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1B257D97"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95D616E"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Réserviste</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E6F9D24" w14:textId="77777777" w:rsidR="00933237" w:rsidRPr="00933237" w:rsidRDefault="00933237" w:rsidP="001066B6">
            <w:pPr>
              <w:widowControl/>
              <w:suppressAutoHyphens/>
              <w:spacing w:before="207"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5AEC424C" w14:textId="77777777" w:rsidR="00933237" w:rsidRPr="00933237" w:rsidRDefault="00933237" w:rsidP="001066B6">
            <w:pPr>
              <w:widowControl/>
              <w:suppressAutoHyphens/>
              <w:spacing w:before="9" w:after="200"/>
              <w:ind w:left="169" w:right="143"/>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4B83DBE"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3A145E45"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75EB79E0"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w w:val="105"/>
                <w:szCs w:val="24"/>
                <w:lang w:val="en-US" w:eastAsia="en-US" w:bidi="ar-SA"/>
              </w:rPr>
              <w:t>Convocation à la JAPD</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5AF8394" w14:textId="77777777" w:rsidR="00933237" w:rsidRPr="00933237" w:rsidRDefault="00933237" w:rsidP="001066B6">
            <w:pPr>
              <w:widowControl/>
              <w:suppressAutoHyphens/>
              <w:spacing w:before="207"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p w14:paraId="1957B2B0" w14:textId="77777777" w:rsidR="00933237" w:rsidRPr="00933237" w:rsidRDefault="00933237" w:rsidP="001066B6">
            <w:pPr>
              <w:widowControl/>
              <w:suppressAutoHyphens/>
              <w:spacing w:before="9" w:after="200"/>
              <w:ind w:left="169" w:right="143"/>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ORIGINAL</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546ECF52"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361BDDB9" w14:textId="77777777" w:rsidTr="001066B6">
        <w:trPr>
          <w:trHeight w:val="1229"/>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A7162F8" w14:textId="77777777" w:rsidR="00933237" w:rsidRPr="00933237" w:rsidRDefault="00933237" w:rsidP="001066B6">
            <w:pPr>
              <w:widowControl/>
              <w:suppressAutoHyphens/>
              <w:spacing w:before="69" w:after="200" w:line="280" w:lineRule="atLeast"/>
              <w:ind w:left="127" w:right="100" w:hanging="6"/>
              <w:jc w:val="center"/>
              <w:rPr>
                <w:rFonts w:eastAsia="Cambria" w:cstheme="minorHAnsi"/>
                <w:szCs w:val="24"/>
                <w:lang w:val="en-US" w:eastAsia="en-US" w:bidi="ar-SA"/>
              </w:rPr>
            </w:pPr>
            <w:r w:rsidRPr="00933237">
              <w:rPr>
                <w:rFonts w:eastAsia="Cambria" w:cstheme="minorHAnsi"/>
                <w:color w:val="231F20"/>
                <w:spacing w:val="-3"/>
                <w:w w:val="105"/>
                <w:szCs w:val="24"/>
                <w:lang w:val="en-US" w:eastAsia="en-US" w:bidi="ar-SA"/>
              </w:rPr>
              <w:t xml:space="preserve">Fêtes </w:t>
            </w:r>
            <w:r w:rsidRPr="00933237">
              <w:rPr>
                <w:rFonts w:eastAsia="Cambria" w:cstheme="minorHAnsi"/>
                <w:color w:val="231F20"/>
                <w:w w:val="105"/>
                <w:szCs w:val="24"/>
                <w:lang w:val="en-US" w:eastAsia="en-US" w:bidi="ar-SA"/>
              </w:rPr>
              <w:t>religieuses légales (conformément</w:t>
            </w:r>
            <w:r w:rsidRPr="00933237">
              <w:rPr>
                <w:rFonts w:eastAsia="Cambria" w:cstheme="minorHAnsi"/>
                <w:color w:val="231F20"/>
                <w:spacing w:val="-51"/>
                <w:w w:val="105"/>
                <w:szCs w:val="24"/>
                <w:lang w:val="en-US" w:eastAsia="en-US" w:bidi="ar-SA"/>
              </w:rPr>
              <w:t xml:space="preserve"> </w:t>
            </w:r>
            <w:r w:rsidRPr="00933237">
              <w:rPr>
                <w:rFonts w:eastAsia="Cambria" w:cstheme="minorHAnsi"/>
                <w:color w:val="231F20"/>
                <w:w w:val="105"/>
                <w:szCs w:val="24"/>
                <w:lang w:val="en-US" w:eastAsia="en-US" w:bidi="ar-SA"/>
              </w:rPr>
              <w:t>au</w:t>
            </w:r>
            <w:r w:rsidRPr="00933237">
              <w:rPr>
                <w:rFonts w:eastAsia="Cambria" w:cstheme="minorHAnsi"/>
                <w:color w:val="231F20"/>
                <w:spacing w:val="-50"/>
                <w:w w:val="105"/>
                <w:szCs w:val="24"/>
                <w:lang w:val="en-US" w:eastAsia="en-US" w:bidi="ar-SA"/>
              </w:rPr>
              <w:t xml:space="preserve"> </w:t>
            </w:r>
            <w:r w:rsidRPr="00933237">
              <w:rPr>
                <w:rFonts w:eastAsia="Cambria" w:cstheme="minorHAnsi"/>
                <w:color w:val="231F20"/>
                <w:w w:val="105"/>
                <w:szCs w:val="24"/>
                <w:lang w:val="en-US" w:eastAsia="en-US" w:bidi="ar-SA"/>
              </w:rPr>
              <w:t xml:space="preserve">calendrier des fêtes religieuses diffusé </w:t>
            </w:r>
            <w:r w:rsidRPr="00933237">
              <w:rPr>
                <w:rFonts w:eastAsia="Cambria" w:cstheme="minorHAnsi"/>
                <w:color w:val="231F20"/>
                <w:w w:val="102"/>
                <w:szCs w:val="24"/>
                <w:lang w:val="en-US" w:eastAsia="en-US" w:bidi="ar-SA"/>
              </w:rPr>
              <w:t>par</w:t>
            </w:r>
            <w:r w:rsidRPr="00933237">
              <w:rPr>
                <w:rFonts w:eastAsia="Cambria" w:cstheme="minorHAnsi"/>
                <w:color w:val="231F20"/>
                <w:spacing w:val="-17"/>
                <w:szCs w:val="24"/>
                <w:lang w:val="en-US" w:eastAsia="en-US" w:bidi="ar-SA"/>
              </w:rPr>
              <w:t xml:space="preserve"> </w:t>
            </w:r>
            <w:r w:rsidRPr="00933237">
              <w:rPr>
                <w:rFonts w:eastAsia="Cambria" w:cstheme="minorHAnsi"/>
                <w:color w:val="231F20"/>
                <w:spacing w:val="-13"/>
                <w:w w:val="92"/>
                <w:szCs w:val="24"/>
                <w:lang w:val="en-US" w:eastAsia="en-US" w:bidi="ar-SA"/>
              </w:rPr>
              <w:t>l</w:t>
            </w:r>
            <w:r w:rsidRPr="00933237">
              <w:rPr>
                <w:rFonts w:eastAsia="Cambria" w:cstheme="minorHAnsi"/>
                <w:color w:val="231F20"/>
                <w:spacing w:val="-17"/>
                <w:w w:val="51"/>
                <w:szCs w:val="24"/>
                <w:lang w:val="en-US" w:eastAsia="en-US" w:bidi="ar-SA"/>
              </w:rPr>
              <w:t>’</w:t>
            </w:r>
            <w:r w:rsidRPr="00933237">
              <w:rPr>
                <w:rFonts w:eastAsia="Cambria" w:cstheme="minorHAnsi"/>
                <w:color w:val="231F20"/>
                <w:spacing w:val="-2"/>
                <w:w w:val="107"/>
                <w:szCs w:val="24"/>
                <w:lang w:val="en-US" w:eastAsia="en-US" w:bidi="ar-SA"/>
              </w:rPr>
              <w:t>é</w:t>
            </w:r>
            <w:r w:rsidRPr="00933237">
              <w:rPr>
                <w:rFonts w:eastAsia="Cambria" w:cstheme="minorHAnsi"/>
                <w:color w:val="231F20"/>
                <w:w w:val="105"/>
                <w:szCs w:val="24"/>
                <w:lang w:val="en-US" w:eastAsia="en-US" w:bidi="ar-SA"/>
              </w:rPr>
              <w:t>tablisseme</w:t>
            </w:r>
            <w:r w:rsidRPr="00933237">
              <w:rPr>
                <w:rFonts w:eastAsia="Cambria" w:cstheme="minorHAnsi"/>
                <w:color w:val="231F20"/>
                <w:spacing w:val="-2"/>
                <w:w w:val="105"/>
                <w:szCs w:val="24"/>
                <w:lang w:val="en-US" w:eastAsia="en-US" w:bidi="ar-SA"/>
              </w:rPr>
              <w:t>n</w:t>
            </w:r>
            <w:r w:rsidRPr="00933237">
              <w:rPr>
                <w:rFonts w:eastAsia="Cambria" w:cstheme="minorHAnsi"/>
                <w:color w:val="231F20"/>
                <w:w w:val="78"/>
                <w:szCs w:val="24"/>
                <w:lang w:val="en-US" w:eastAsia="en-US" w:bidi="ar-SA"/>
              </w:rPr>
              <w:t>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AEE9F22" w14:textId="77777777" w:rsidR="00933237" w:rsidRPr="00933237" w:rsidRDefault="00933237" w:rsidP="001066B6">
            <w:pPr>
              <w:widowControl/>
              <w:suppressAutoHyphens/>
              <w:spacing w:before="7" w:after="200"/>
              <w:jc w:val="center"/>
              <w:rPr>
                <w:rFonts w:eastAsia="Cambria" w:cstheme="minorHAnsi"/>
                <w:szCs w:val="24"/>
                <w:lang w:val="en-US" w:eastAsia="en-US" w:bidi="ar-SA"/>
              </w:rPr>
            </w:pPr>
          </w:p>
          <w:p w14:paraId="1F5BA96E" w14:textId="77777777" w:rsidR="00933237" w:rsidRPr="00933237" w:rsidRDefault="00933237" w:rsidP="001066B6">
            <w:pPr>
              <w:widowControl/>
              <w:suppressAutoHyphens/>
              <w:spacing w:after="200"/>
              <w:ind w:left="169" w:right="144"/>
              <w:jc w:val="center"/>
              <w:rPr>
                <w:rFonts w:eastAsia="Cambria" w:cstheme="minorHAnsi"/>
                <w:szCs w:val="24"/>
                <w:lang w:val="en-US" w:eastAsia="en-US" w:bidi="ar-SA"/>
              </w:rPr>
            </w:pPr>
            <w:r w:rsidRPr="00933237">
              <w:rPr>
                <w:rFonts w:eastAsia="Cambria" w:cstheme="minorHAnsi"/>
                <w:color w:val="231F20"/>
                <w:szCs w:val="24"/>
                <w:lang w:val="en-US" w:eastAsia="en-US" w:bidi="ar-SA"/>
              </w:rPr>
              <w:t>Justifiées (cf. calendrier sur</w:t>
            </w:r>
          </w:p>
          <w:p w14:paraId="1A7F9EC8" w14:textId="77777777" w:rsidR="00933237" w:rsidRPr="00933237" w:rsidRDefault="00933237" w:rsidP="001066B6">
            <w:pPr>
              <w:widowControl/>
              <w:suppressAutoHyphens/>
              <w:spacing w:before="10" w:after="200"/>
              <w:ind w:left="166" w:right="147"/>
              <w:jc w:val="center"/>
              <w:rPr>
                <w:rFonts w:eastAsia="Cambria" w:cstheme="minorHAnsi"/>
                <w:szCs w:val="24"/>
                <w:lang w:val="en-US" w:eastAsia="en-US" w:bidi="ar-SA"/>
              </w:rPr>
            </w:pPr>
            <w:r w:rsidRPr="00933237">
              <w:rPr>
                <w:rFonts w:eastAsia="Cambria" w:cstheme="minorHAnsi"/>
                <w:color w:val="231F20"/>
                <w:szCs w:val="24"/>
                <w:lang w:val="en-US" w:eastAsia="en-US" w:bidi="ar-SA"/>
              </w:rPr>
              <w:t>Net3)</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CFB0C84"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03A9220F"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615DDC4" w14:textId="77777777" w:rsidR="00933237" w:rsidRPr="00933237" w:rsidRDefault="00933237" w:rsidP="001066B6">
            <w:pPr>
              <w:widowControl/>
              <w:suppressAutoHyphens/>
              <w:spacing w:before="207" w:after="200" w:line="242" w:lineRule="auto"/>
              <w:ind w:left="1310" w:right="5" w:hanging="1190"/>
              <w:jc w:val="center"/>
              <w:rPr>
                <w:rFonts w:eastAsia="Cambria" w:cstheme="minorHAnsi"/>
                <w:szCs w:val="24"/>
                <w:lang w:val="en-US" w:eastAsia="en-US" w:bidi="ar-SA"/>
              </w:rPr>
            </w:pPr>
            <w:r w:rsidRPr="00933237">
              <w:rPr>
                <w:rFonts w:eastAsia="Cambria" w:cstheme="minorHAnsi"/>
                <w:color w:val="231F20"/>
                <w:w w:val="123"/>
                <w:szCs w:val="24"/>
                <w:lang w:val="en-US" w:eastAsia="en-US" w:bidi="ar-SA"/>
              </w:rPr>
              <w:t>M</w:t>
            </w:r>
            <w:r w:rsidRPr="00933237">
              <w:rPr>
                <w:rFonts w:eastAsia="Cambria" w:cstheme="minorHAnsi"/>
                <w:color w:val="231F20"/>
                <w:w w:val="103"/>
                <w:szCs w:val="24"/>
                <w:lang w:val="en-US" w:eastAsia="en-US" w:bidi="ar-SA"/>
              </w:rPr>
              <w:t>ariage</w:t>
            </w:r>
            <w:r w:rsidRPr="00933237">
              <w:rPr>
                <w:rFonts w:eastAsia="Cambria" w:cstheme="minorHAnsi"/>
                <w:color w:val="231F20"/>
                <w:szCs w:val="24"/>
                <w:lang w:val="en-US" w:eastAsia="en-US" w:bidi="ar-SA"/>
              </w:rPr>
              <w:t xml:space="preserve"> </w:t>
            </w:r>
            <w:r w:rsidRPr="00933237">
              <w:rPr>
                <w:rFonts w:eastAsia="Cambria" w:cstheme="minorHAnsi"/>
                <w:color w:val="231F20"/>
                <w:w w:val="109"/>
                <w:szCs w:val="24"/>
                <w:lang w:val="en-US" w:eastAsia="en-US" w:bidi="ar-SA"/>
              </w:rPr>
              <w:t>ou</w:t>
            </w:r>
            <w:r w:rsidRPr="00933237">
              <w:rPr>
                <w:rFonts w:eastAsia="Cambria" w:cstheme="minorHAnsi"/>
                <w:color w:val="231F20"/>
                <w:szCs w:val="24"/>
                <w:lang w:val="en-US" w:eastAsia="en-US" w:bidi="ar-SA"/>
              </w:rPr>
              <w:t xml:space="preserve"> </w:t>
            </w:r>
            <w:r w:rsidRPr="00933237">
              <w:rPr>
                <w:rFonts w:eastAsia="Cambria" w:cstheme="minorHAnsi"/>
                <w:color w:val="231F20"/>
                <w:w w:val="110"/>
                <w:szCs w:val="24"/>
                <w:lang w:val="en-US" w:eastAsia="en-US" w:bidi="ar-SA"/>
              </w:rPr>
              <w:t>pacs</w:t>
            </w:r>
            <w:r w:rsidRPr="00933237">
              <w:rPr>
                <w:rFonts w:eastAsia="Cambria" w:cstheme="minorHAnsi"/>
                <w:color w:val="231F20"/>
                <w:szCs w:val="24"/>
                <w:lang w:val="en-US" w:eastAsia="en-US" w:bidi="ar-SA"/>
              </w:rPr>
              <w:t xml:space="preserve"> </w:t>
            </w:r>
            <w:r w:rsidRPr="00933237">
              <w:rPr>
                <w:rFonts w:eastAsia="Cambria" w:cstheme="minorHAnsi"/>
                <w:color w:val="231F20"/>
                <w:w w:val="109"/>
                <w:szCs w:val="24"/>
                <w:lang w:val="en-US" w:eastAsia="en-US" w:bidi="ar-SA"/>
              </w:rPr>
              <w:t>de</w:t>
            </w:r>
            <w:r w:rsidRPr="00933237">
              <w:rPr>
                <w:rFonts w:eastAsia="Cambria" w:cstheme="minorHAnsi"/>
                <w:color w:val="231F20"/>
                <w:szCs w:val="24"/>
                <w:lang w:val="en-US" w:eastAsia="en-US" w:bidi="ar-SA"/>
              </w:rPr>
              <w:t xml:space="preserve"> </w:t>
            </w:r>
            <w:r w:rsidRPr="00933237">
              <w:rPr>
                <w:rFonts w:eastAsia="Cambria" w:cstheme="minorHAnsi"/>
                <w:color w:val="231F20"/>
                <w:w w:val="92"/>
                <w:szCs w:val="24"/>
                <w:lang w:val="en-US" w:eastAsia="en-US" w:bidi="ar-SA"/>
              </w:rPr>
              <w:t>l</w:t>
            </w:r>
            <w:r w:rsidRPr="00933237">
              <w:rPr>
                <w:rFonts w:eastAsia="Cambria" w:cstheme="minorHAnsi"/>
                <w:color w:val="231F20"/>
                <w:w w:val="51"/>
                <w:szCs w:val="24"/>
                <w:lang w:val="en-US" w:eastAsia="en-US" w:bidi="ar-SA"/>
              </w:rPr>
              <w:t>’</w:t>
            </w:r>
            <w:r w:rsidRPr="00933237">
              <w:rPr>
                <w:rFonts w:eastAsia="Cambria" w:cstheme="minorHAnsi"/>
                <w:color w:val="231F20"/>
                <w:w w:val="107"/>
                <w:szCs w:val="24"/>
                <w:lang w:val="en-US" w:eastAsia="en-US" w:bidi="ar-SA"/>
              </w:rPr>
              <w:t>é</w:t>
            </w:r>
            <w:r w:rsidRPr="00933237">
              <w:rPr>
                <w:rFonts w:eastAsia="Cambria" w:cstheme="minorHAnsi"/>
                <w:color w:val="231F20"/>
                <w:w w:val="101"/>
                <w:szCs w:val="24"/>
                <w:lang w:val="en-US" w:eastAsia="en-US" w:bidi="ar-SA"/>
              </w:rPr>
              <w:t>tudian</w:t>
            </w:r>
            <w:r w:rsidRPr="00933237">
              <w:rPr>
                <w:rFonts w:eastAsia="Cambria" w:cstheme="minorHAnsi"/>
                <w:color w:val="231F20"/>
                <w:w w:val="84"/>
                <w:szCs w:val="24"/>
                <w:lang w:val="en-US" w:eastAsia="en-US" w:bidi="ar-SA"/>
              </w:rPr>
              <w:t xml:space="preserve">t </w:t>
            </w:r>
            <w:r w:rsidRPr="00933237">
              <w:rPr>
                <w:rFonts w:eastAsia="Cambria" w:cstheme="minorHAnsi"/>
                <w:color w:val="231F20"/>
                <w:szCs w:val="24"/>
                <w:lang w:val="en-US" w:eastAsia="en-US" w:bidi="ar-SA"/>
              </w:rPr>
              <w:t>(4 jours)</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FE9A70E" w14:textId="77777777" w:rsidR="00933237" w:rsidRPr="00933237" w:rsidRDefault="00933237" w:rsidP="001066B6">
            <w:pPr>
              <w:widowControl/>
              <w:suppressAutoHyphens/>
              <w:spacing w:after="200"/>
              <w:jc w:val="center"/>
              <w:rPr>
                <w:rFonts w:eastAsia="Cambria" w:cstheme="minorHAnsi"/>
                <w:szCs w:val="24"/>
                <w:lang w:val="en-US" w:eastAsia="en-US" w:bidi="ar-SA"/>
              </w:rPr>
            </w:pPr>
          </w:p>
          <w:p w14:paraId="71BAB1C7"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2431C80"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2C1B8861" w14:textId="77777777" w:rsidTr="001066B6">
        <w:trPr>
          <w:trHeight w:val="926"/>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461EF2DC"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spacing w:val="-2"/>
                <w:w w:val="123"/>
                <w:szCs w:val="24"/>
                <w:lang w:val="en-US" w:eastAsia="en-US" w:bidi="ar-SA"/>
              </w:rPr>
              <w:t>M</w:t>
            </w:r>
            <w:r w:rsidRPr="00933237">
              <w:rPr>
                <w:rFonts w:eastAsia="Cambria" w:cstheme="minorHAnsi"/>
                <w:color w:val="231F20"/>
                <w:spacing w:val="-1"/>
                <w:w w:val="103"/>
                <w:szCs w:val="24"/>
                <w:lang w:val="en-US" w:eastAsia="en-US" w:bidi="ar-SA"/>
              </w:rPr>
              <w:t>a</w:t>
            </w:r>
            <w:r w:rsidRPr="00933237">
              <w:rPr>
                <w:rFonts w:eastAsia="Cambria" w:cstheme="minorHAnsi"/>
                <w:color w:val="231F20"/>
                <w:spacing w:val="-3"/>
                <w:w w:val="84"/>
                <w:szCs w:val="24"/>
                <w:lang w:val="en-US" w:eastAsia="en-US" w:bidi="ar-SA"/>
              </w:rPr>
              <w:t>t</w:t>
            </w:r>
            <w:r w:rsidRPr="00933237">
              <w:rPr>
                <w:rFonts w:eastAsia="Cambria" w:cstheme="minorHAnsi"/>
                <w:color w:val="231F20"/>
                <w:w w:val="95"/>
                <w:szCs w:val="24"/>
                <w:lang w:val="en-US" w:eastAsia="en-US" w:bidi="ar-SA"/>
              </w:rPr>
              <w:t>erni</w:t>
            </w:r>
            <w:r w:rsidRPr="00933237">
              <w:rPr>
                <w:rFonts w:eastAsia="Cambria" w:cstheme="minorHAnsi"/>
                <w:color w:val="231F20"/>
                <w:spacing w:val="-3"/>
                <w:w w:val="95"/>
                <w:szCs w:val="24"/>
                <w:lang w:val="en-US" w:eastAsia="en-US" w:bidi="ar-SA"/>
              </w:rPr>
              <w:t>t</w:t>
            </w:r>
            <w:r w:rsidRPr="00933237">
              <w:rPr>
                <w:rFonts w:eastAsia="Cambria" w:cstheme="minorHAnsi"/>
                <w:color w:val="231F20"/>
                <w:w w:val="107"/>
                <w:szCs w:val="24"/>
                <w:lang w:val="en-US" w:eastAsia="en-US" w:bidi="ar-SA"/>
              </w:rPr>
              <w:t>é</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w w:val="109"/>
                <w:szCs w:val="24"/>
                <w:lang w:val="en-US" w:eastAsia="en-US" w:bidi="ar-SA"/>
              </w:rPr>
              <w:t>de</w:t>
            </w:r>
            <w:r w:rsidRPr="00933237">
              <w:rPr>
                <w:rFonts w:eastAsia="Cambria" w:cstheme="minorHAnsi"/>
                <w:color w:val="231F20"/>
                <w:spacing w:val="-12"/>
                <w:szCs w:val="24"/>
                <w:lang w:val="en-US" w:eastAsia="en-US" w:bidi="ar-SA"/>
              </w:rPr>
              <w:t xml:space="preserve"> </w:t>
            </w:r>
            <w:r w:rsidRPr="00933237">
              <w:rPr>
                <w:rFonts w:eastAsia="Cambria" w:cstheme="minorHAnsi"/>
                <w:color w:val="231F20"/>
                <w:spacing w:val="-13"/>
                <w:w w:val="92"/>
                <w:szCs w:val="24"/>
                <w:lang w:val="en-US" w:eastAsia="en-US" w:bidi="ar-SA"/>
              </w:rPr>
              <w:t>l</w:t>
            </w:r>
            <w:r w:rsidRPr="00933237">
              <w:rPr>
                <w:rFonts w:eastAsia="Cambria" w:cstheme="minorHAnsi"/>
                <w:color w:val="231F20"/>
                <w:spacing w:val="-17"/>
                <w:w w:val="51"/>
                <w:szCs w:val="24"/>
                <w:lang w:val="en-US" w:eastAsia="en-US" w:bidi="ar-SA"/>
              </w:rPr>
              <w:t>’</w:t>
            </w:r>
            <w:r w:rsidRPr="00933237">
              <w:rPr>
                <w:rFonts w:eastAsia="Cambria" w:cstheme="minorHAnsi"/>
                <w:color w:val="231F20"/>
                <w:spacing w:val="-2"/>
                <w:w w:val="107"/>
                <w:szCs w:val="24"/>
                <w:lang w:val="en-US" w:eastAsia="en-US" w:bidi="ar-SA"/>
              </w:rPr>
              <w:t>é</w:t>
            </w:r>
            <w:r w:rsidRPr="00933237">
              <w:rPr>
                <w:rFonts w:eastAsia="Cambria" w:cstheme="minorHAnsi"/>
                <w:color w:val="231F20"/>
                <w:w w:val="101"/>
                <w:szCs w:val="24"/>
                <w:lang w:val="en-US" w:eastAsia="en-US" w:bidi="ar-SA"/>
              </w:rPr>
              <w:t>tudia</w:t>
            </w:r>
            <w:r w:rsidRPr="00933237">
              <w:rPr>
                <w:rFonts w:eastAsia="Cambria" w:cstheme="minorHAnsi"/>
                <w:color w:val="231F20"/>
                <w:spacing w:val="-2"/>
                <w:w w:val="101"/>
                <w:szCs w:val="24"/>
                <w:lang w:val="en-US" w:eastAsia="en-US" w:bidi="ar-SA"/>
              </w:rPr>
              <w:t>n</w:t>
            </w:r>
            <w:r w:rsidRPr="00933237">
              <w:rPr>
                <w:rFonts w:eastAsia="Cambria" w:cstheme="minorHAnsi"/>
                <w:color w:val="231F20"/>
                <w:spacing w:val="-3"/>
                <w:w w:val="84"/>
                <w:szCs w:val="24"/>
                <w:lang w:val="en-US" w:eastAsia="en-US" w:bidi="ar-SA"/>
              </w:rPr>
              <w:t>t</w:t>
            </w:r>
            <w:r w:rsidRPr="00933237">
              <w:rPr>
                <w:rFonts w:eastAsia="Cambria" w:cstheme="minorHAnsi"/>
                <w:color w:val="231F20"/>
                <w:w w:val="107"/>
                <w:szCs w:val="24"/>
                <w:lang w:val="en-US" w:eastAsia="en-US" w:bidi="ar-SA"/>
              </w:rPr>
              <w:t>e/paternité de l’étudiant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C57C7D3" w14:textId="77777777" w:rsidR="00933237" w:rsidRPr="00933237" w:rsidRDefault="00933237" w:rsidP="001066B6">
            <w:pPr>
              <w:widowControl/>
              <w:suppressAutoHyphens/>
              <w:spacing w:before="207" w:after="200" w:line="242" w:lineRule="auto"/>
              <w:ind w:left="285" w:firstLine="154"/>
              <w:jc w:val="center"/>
              <w:rPr>
                <w:rFonts w:eastAsia="Cambria" w:cstheme="minorHAnsi"/>
                <w:szCs w:val="24"/>
                <w:lang w:val="en-US" w:eastAsia="en-US" w:bidi="ar-SA"/>
              </w:rPr>
            </w:pPr>
            <w:r w:rsidRPr="00933237">
              <w:rPr>
                <w:rFonts w:eastAsia="Cambria" w:cstheme="minorHAnsi"/>
                <w:color w:val="231F20"/>
                <w:w w:val="123"/>
                <w:szCs w:val="24"/>
                <w:lang w:val="en-US" w:eastAsia="en-US" w:bidi="ar-SA"/>
              </w:rPr>
              <w:t>M</w:t>
            </w:r>
            <w:r w:rsidRPr="00933237">
              <w:rPr>
                <w:rFonts w:eastAsia="Cambria" w:cstheme="minorHAnsi"/>
                <w:color w:val="231F20"/>
                <w:w w:val="103"/>
                <w:szCs w:val="24"/>
                <w:lang w:val="en-US" w:eastAsia="en-US" w:bidi="ar-SA"/>
              </w:rPr>
              <w:t>a</w:t>
            </w:r>
            <w:r w:rsidRPr="00933237">
              <w:rPr>
                <w:rFonts w:eastAsia="Cambria" w:cstheme="minorHAnsi"/>
                <w:color w:val="231F20"/>
                <w:w w:val="84"/>
                <w:szCs w:val="24"/>
                <w:lang w:val="en-US" w:eastAsia="en-US" w:bidi="ar-SA"/>
              </w:rPr>
              <w:t>t</w:t>
            </w:r>
            <w:r w:rsidRPr="00933237">
              <w:rPr>
                <w:rFonts w:eastAsia="Cambria" w:cstheme="minorHAnsi"/>
                <w:color w:val="231F20"/>
                <w:w w:val="95"/>
                <w:szCs w:val="24"/>
                <w:lang w:val="en-US" w:eastAsia="en-US" w:bidi="ar-SA"/>
              </w:rPr>
              <w:t>ernit</w:t>
            </w:r>
            <w:r w:rsidRPr="00933237">
              <w:rPr>
                <w:rFonts w:eastAsia="Cambria" w:cstheme="minorHAnsi"/>
                <w:color w:val="231F20"/>
                <w:w w:val="107"/>
                <w:szCs w:val="24"/>
                <w:lang w:val="en-US" w:eastAsia="en-US" w:bidi="ar-SA"/>
              </w:rPr>
              <w:t>é</w:t>
            </w:r>
            <w:r w:rsidRPr="00933237">
              <w:rPr>
                <w:rFonts w:eastAsia="Cambria" w:cstheme="minorHAnsi"/>
                <w:color w:val="231F20"/>
                <w:szCs w:val="24"/>
                <w:lang w:val="en-US" w:eastAsia="en-US" w:bidi="ar-SA"/>
              </w:rPr>
              <w:t xml:space="preserve"> </w:t>
            </w:r>
            <w:r w:rsidRPr="00933237">
              <w:rPr>
                <w:rFonts w:eastAsia="Cambria" w:cstheme="minorHAnsi"/>
                <w:color w:val="231F20"/>
                <w:w w:val="109"/>
                <w:szCs w:val="24"/>
                <w:lang w:val="en-US" w:eastAsia="en-US" w:bidi="ar-SA"/>
              </w:rPr>
              <w:t>de</w:t>
            </w:r>
            <w:r w:rsidRPr="00933237">
              <w:rPr>
                <w:rFonts w:eastAsia="Cambria" w:cstheme="minorHAnsi"/>
                <w:color w:val="231F20"/>
                <w:szCs w:val="24"/>
                <w:lang w:val="en-US" w:eastAsia="en-US" w:bidi="ar-SA"/>
              </w:rPr>
              <w:t xml:space="preserve"> </w:t>
            </w:r>
            <w:r w:rsidRPr="00933237">
              <w:rPr>
                <w:rFonts w:eastAsia="Cambria" w:cstheme="minorHAnsi"/>
                <w:color w:val="231F20"/>
                <w:w w:val="92"/>
                <w:szCs w:val="24"/>
                <w:lang w:val="en-US" w:eastAsia="en-US" w:bidi="ar-SA"/>
              </w:rPr>
              <w:t>l</w:t>
            </w:r>
            <w:r w:rsidRPr="00933237">
              <w:rPr>
                <w:rFonts w:eastAsia="Cambria" w:cstheme="minorHAnsi"/>
                <w:color w:val="231F20"/>
                <w:w w:val="51"/>
                <w:szCs w:val="24"/>
                <w:lang w:val="en-US" w:eastAsia="en-US" w:bidi="ar-SA"/>
              </w:rPr>
              <w:t>’</w:t>
            </w:r>
            <w:r w:rsidRPr="00933237">
              <w:rPr>
                <w:rFonts w:eastAsia="Cambria" w:cstheme="minorHAnsi"/>
                <w:color w:val="231F20"/>
                <w:w w:val="107"/>
                <w:szCs w:val="24"/>
                <w:lang w:val="en-US" w:eastAsia="en-US" w:bidi="ar-SA"/>
              </w:rPr>
              <w:t>é</w:t>
            </w:r>
            <w:r w:rsidRPr="00933237">
              <w:rPr>
                <w:rFonts w:eastAsia="Cambria" w:cstheme="minorHAnsi"/>
                <w:color w:val="231F20"/>
                <w:w w:val="101"/>
                <w:szCs w:val="24"/>
                <w:lang w:val="en-US" w:eastAsia="en-US" w:bidi="ar-SA"/>
              </w:rPr>
              <w:t>tudian</w:t>
            </w:r>
            <w:r w:rsidRPr="00933237">
              <w:rPr>
                <w:rFonts w:eastAsia="Cambria" w:cstheme="minorHAnsi"/>
                <w:color w:val="231F20"/>
                <w:w w:val="84"/>
                <w:szCs w:val="24"/>
                <w:lang w:val="en-US" w:eastAsia="en-US" w:bidi="ar-SA"/>
              </w:rPr>
              <w:t>t</w:t>
            </w:r>
            <w:r w:rsidRPr="00933237">
              <w:rPr>
                <w:rFonts w:eastAsia="Cambria" w:cstheme="minorHAnsi"/>
                <w:color w:val="231F20"/>
                <w:w w:val="107"/>
                <w:szCs w:val="24"/>
                <w:lang w:val="en-US" w:eastAsia="en-US" w:bidi="ar-SA"/>
              </w:rPr>
              <w:t xml:space="preserve">e </w:t>
            </w:r>
            <w:r w:rsidRPr="00933237">
              <w:rPr>
                <w:rFonts w:eastAsia="Cambria" w:cstheme="minorHAnsi"/>
                <w:color w:val="231F20"/>
                <w:w w:val="105"/>
                <w:szCs w:val="24"/>
                <w:lang w:val="en-US" w:eastAsia="en-US" w:bidi="ar-SA"/>
              </w:rPr>
              <w:t>SUR JUSTIFICATIF PAPIER</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E99C4B1"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r w:rsidR="00933237" w:rsidRPr="00933237" w14:paraId="617261E5" w14:textId="77777777" w:rsidTr="001066B6">
        <w:trPr>
          <w:trHeight w:val="1229"/>
        </w:trPr>
        <w:tc>
          <w:tcPr>
            <w:tcW w:w="5104"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374BAF0E" w14:textId="77777777" w:rsidR="00933237" w:rsidRPr="00933237" w:rsidRDefault="00933237" w:rsidP="001066B6">
            <w:pPr>
              <w:widowControl/>
              <w:suppressAutoHyphens/>
              <w:spacing w:before="69" w:after="200" w:line="280" w:lineRule="atLeast"/>
              <w:ind w:left="71" w:right="49"/>
              <w:jc w:val="center"/>
              <w:rPr>
                <w:rFonts w:eastAsia="Cambria" w:cstheme="minorHAnsi"/>
                <w:szCs w:val="24"/>
                <w:lang w:val="en-US" w:eastAsia="en-US" w:bidi="ar-SA"/>
              </w:rPr>
            </w:pPr>
            <w:r w:rsidRPr="00933237">
              <w:rPr>
                <w:rFonts w:eastAsia="Cambria" w:cstheme="minorHAnsi"/>
                <w:color w:val="231F20"/>
                <w:w w:val="101"/>
                <w:szCs w:val="24"/>
                <w:lang w:val="en-US" w:eastAsia="en-US" w:bidi="ar-SA"/>
              </w:rPr>
              <w:t>Gar</w:t>
            </w:r>
            <w:r w:rsidRPr="00933237">
              <w:rPr>
                <w:rFonts w:eastAsia="Cambria" w:cstheme="minorHAnsi"/>
                <w:color w:val="231F20"/>
                <w:w w:val="109"/>
                <w:szCs w:val="24"/>
                <w:lang w:val="en-US" w:eastAsia="en-US" w:bidi="ar-SA"/>
              </w:rPr>
              <w:t>de</w:t>
            </w:r>
            <w:r w:rsidRPr="00933237">
              <w:rPr>
                <w:rFonts w:eastAsia="Cambria" w:cstheme="minorHAnsi"/>
                <w:color w:val="231F20"/>
                <w:szCs w:val="24"/>
                <w:lang w:val="en-US" w:eastAsia="en-US" w:bidi="ar-SA"/>
              </w:rPr>
              <w:t xml:space="preserve"> </w:t>
            </w:r>
            <w:r w:rsidRPr="00933237">
              <w:rPr>
                <w:rFonts w:eastAsia="Cambria" w:cstheme="minorHAnsi"/>
                <w:color w:val="231F20"/>
                <w:w w:val="109"/>
                <w:szCs w:val="24"/>
                <w:lang w:val="en-US" w:eastAsia="en-US" w:bidi="ar-SA"/>
              </w:rPr>
              <w:t>de</w:t>
            </w:r>
            <w:r w:rsidRPr="00933237">
              <w:rPr>
                <w:rFonts w:eastAsia="Cambria" w:cstheme="minorHAnsi"/>
                <w:color w:val="231F20"/>
                <w:szCs w:val="24"/>
                <w:lang w:val="en-US" w:eastAsia="en-US" w:bidi="ar-SA"/>
              </w:rPr>
              <w:t xml:space="preserve"> </w:t>
            </w:r>
            <w:r w:rsidRPr="00933237">
              <w:rPr>
                <w:rFonts w:eastAsia="Cambria" w:cstheme="minorHAnsi"/>
                <w:color w:val="231F20"/>
                <w:w w:val="92"/>
                <w:szCs w:val="24"/>
                <w:lang w:val="en-US" w:eastAsia="en-US" w:bidi="ar-SA"/>
              </w:rPr>
              <w:t>l</w:t>
            </w:r>
            <w:r w:rsidRPr="00933237">
              <w:rPr>
                <w:rFonts w:eastAsia="Cambria" w:cstheme="minorHAnsi"/>
                <w:color w:val="231F20"/>
                <w:w w:val="51"/>
                <w:szCs w:val="24"/>
                <w:lang w:val="en-US" w:eastAsia="en-US" w:bidi="ar-SA"/>
              </w:rPr>
              <w:t>’</w:t>
            </w:r>
            <w:r w:rsidRPr="00933237">
              <w:rPr>
                <w:rFonts w:eastAsia="Cambria" w:cstheme="minorHAnsi"/>
                <w:color w:val="231F20"/>
                <w:w w:val="107"/>
                <w:szCs w:val="24"/>
                <w:lang w:val="en-US" w:eastAsia="en-US" w:bidi="ar-SA"/>
              </w:rPr>
              <w:t>en</w:t>
            </w:r>
            <w:r w:rsidRPr="00933237">
              <w:rPr>
                <w:rFonts w:eastAsia="Cambria" w:cstheme="minorHAnsi"/>
                <w:color w:val="231F20"/>
                <w:w w:val="89"/>
                <w:szCs w:val="24"/>
                <w:lang w:val="en-US" w:eastAsia="en-US" w:bidi="ar-SA"/>
              </w:rPr>
              <w:t>f</w:t>
            </w:r>
            <w:r w:rsidRPr="00933237">
              <w:rPr>
                <w:rFonts w:eastAsia="Cambria" w:cstheme="minorHAnsi"/>
                <w:color w:val="231F20"/>
                <w:w w:val="105"/>
                <w:szCs w:val="24"/>
                <w:lang w:val="en-US" w:eastAsia="en-US" w:bidi="ar-SA"/>
              </w:rPr>
              <w:t>an</w:t>
            </w:r>
            <w:r w:rsidRPr="00933237">
              <w:rPr>
                <w:rFonts w:eastAsia="Cambria" w:cstheme="minorHAnsi"/>
                <w:color w:val="231F20"/>
                <w:w w:val="84"/>
                <w:szCs w:val="24"/>
                <w:lang w:val="en-US" w:eastAsia="en-US" w:bidi="ar-SA"/>
              </w:rPr>
              <w:t>t</w:t>
            </w:r>
            <w:r w:rsidRPr="00933237">
              <w:rPr>
                <w:rFonts w:eastAsia="Cambria" w:cstheme="minorHAnsi"/>
                <w:color w:val="231F20"/>
                <w:szCs w:val="24"/>
                <w:lang w:val="en-US" w:eastAsia="en-US" w:bidi="ar-SA"/>
              </w:rPr>
              <w:t xml:space="preserve"> </w:t>
            </w:r>
            <w:r w:rsidRPr="00933237">
              <w:rPr>
                <w:rFonts w:eastAsia="Cambria" w:cstheme="minorHAnsi"/>
                <w:color w:val="231F20"/>
                <w:w w:val="106"/>
                <w:szCs w:val="24"/>
                <w:lang w:val="en-US" w:eastAsia="en-US" w:bidi="ar-SA"/>
              </w:rPr>
              <w:t>malade</w:t>
            </w:r>
            <w:r w:rsidRPr="00933237">
              <w:rPr>
                <w:rFonts w:eastAsia="Cambria" w:cstheme="minorHAnsi"/>
                <w:color w:val="231F20"/>
                <w:szCs w:val="24"/>
                <w:lang w:val="en-US" w:eastAsia="en-US" w:bidi="ar-SA"/>
              </w:rPr>
              <w:t xml:space="preserve"> </w:t>
            </w:r>
            <w:r w:rsidRPr="00933237">
              <w:rPr>
                <w:rFonts w:eastAsia="Cambria" w:cstheme="minorHAnsi"/>
                <w:color w:val="231F20"/>
                <w:w w:val="109"/>
                <w:szCs w:val="24"/>
                <w:lang w:val="en-US" w:eastAsia="en-US" w:bidi="ar-SA"/>
              </w:rPr>
              <w:t xml:space="preserve">de </w:t>
            </w:r>
            <w:r w:rsidRPr="00933237">
              <w:rPr>
                <w:rFonts w:eastAsia="Cambria" w:cstheme="minorHAnsi"/>
                <w:color w:val="231F20"/>
                <w:szCs w:val="24"/>
                <w:lang w:val="en-US" w:eastAsia="en-US" w:bidi="ar-SA"/>
              </w:rPr>
              <w:t>moins de 16 ans avec certifi</w:t>
            </w:r>
            <w:r w:rsidRPr="00933237">
              <w:rPr>
                <w:rFonts w:eastAsia="Cambria" w:cstheme="minorHAnsi"/>
                <w:color w:val="231F20"/>
                <w:w w:val="107"/>
                <w:szCs w:val="24"/>
                <w:lang w:val="en-US" w:eastAsia="en-US" w:bidi="ar-SA"/>
              </w:rPr>
              <w:t>ca</w:t>
            </w:r>
            <w:r w:rsidRPr="00933237">
              <w:rPr>
                <w:rFonts w:eastAsia="Cambria" w:cstheme="minorHAnsi"/>
                <w:color w:val="231F20"/>
                <w:w w:val="84"/>
                <w:szCs w:val="24"/>
                <w:lang w:val="en-US" w:eastAsia="en-US" w:bidi="ar-SA"/>
              </w:rPr>
              <w:t>t</w:t>
            </w:r>
            <w:r w:rsidRPr="00933237">
              <w:rPr>
                <w:rFonts w:eastAsia="Cambria" w:cstheme="minorHAnsi"/>
                <w:color w:val="231F20"/>
                <w:szCs w:val="24"/>
                <w:lang w:val="en-US" w:eastAsia="en-US" w:bidi="ar-SA"/>
              </w:rPr>
              <w:t xml:space="preserve"> </w:t>
            </w:r>
            <w:r w:rsidRPr="00933237">
              <w:rPr>
                <w:rFonts w:eastAsia="Cambria" w:cstheme="minorHAnsi"/>
                <w:color w:val="231F20"/>
                <w:w w:val="105"/>
                <w:szCs w:val="24"/>
                <w:lang w:val="en-US" w:eastAsia="en-US" w:bidi="ar-SA"/>
              </w:rPr>
              <w:t>médical</w:t>
            </w:r>
            <w:r w:rsidRPr="00933237">
              <w:rPr>
                <w:rFonts w:eastAsia="Cambria" w:cstheme="minorHAnsi"/>
                <w:color w:val="231F20"/>
                <w:szCs w:val="24"/>
                <w:lang w:val="en-US" w:eastAsia="en-US" w:bidi="ar-SA"/>
              </w:rPr>
              <w:t xml:space="preserve"> </w:t>
            </w:r>
            <w:r w:rsidRPr="00933237">
              <w:rPr>
                <w:rFonts w:eastAsia="Cambria" w:cstheme="minorHAnsi"/>
                <w:color w:val="231F20"/>
                <w:w w:val="73"/>
                <w:szCs w:val="24"/>
                <w:lang w:val="en-US" w:eastAsia="en-US" w:bidi="ar-SA"/>
              </w:rPr>
              <w:t>(</w:t>
            </w:r>
            <w:r w:rsidRPr="00933237">
              <w:rPr>
                <w:rFonts w:eastAsia="Cambria" w:cstheme="minorHAnsi"/>
                <w:color w:val="231F20"/>
                <w:w w:val="107"/>
                <w:szCs w:val="24"/>
                <w:lang w:val="en-US" w:eastAsia="en-US" w:bidi="ar-SA"/>
              </w:rPr>
              <w:t>en</w:t>
            </w:r>
            <w:r w:rsidRPr="00933237">
              <w:rPr>
                <w:rFonts w:eastAsia="Cambria" w:cstheme="minorHAnsi"/>
                <w:color w:val="231F20"/>
                <w:w w:val="89"/>
                <w:szCs w:val="24"/>
                <w:lang w:val="en-US" w:eastAsia="en-US" w:bidi="ar-SA"/>
              </w:rPr>
              <w:t>f</w:t>
            </w:r>
            <w:r w:rsidRPr="00933237">
              <w:rPr>
                <w:rFonts w:eastAsia="Cambria" w:cstheme="minorHAnsi"/>
                <w:color w:val="231F20"/>
                <w:w w:val="105"/>
                <w:szCs w:val="24"/>
                <w:lang w:val="en-US" w:eastAsia="en-US" w:bidi="ar-SA"/>
              </w:rPr>
              <w:t>an</w:t>
            </w:r>
            <w:r w:rsidRPr="00933237">
              <w:rPr>
                <w:rFonts w:eastAsia="Cambria" w:cstheme="minorHAnsi"/>
                <w:color w:val="231F20"/>
                <w:w w:val="84"/>
                <w:szCs w:val="24"/>
                <w:lang w:val="en-US" w:eastAsia="en-US" w:bidi="ar-SA"/>
              </w:rPr>
              <w:t>t</w:t>
            </w:r>
            <w:r w:rsidRPr="00933237">
              <w:rPr>
                <w:rFonts w:eastAsia="Cambria" w:cstheme="minorHAnsi"/>
                <w:color w:val="231F20"/>
                <w:szCs w:val="24"/>
                <w:lang w:val="en-US" w:eastAsia="en-US" w:bidi="ar-SA"/>
              </w:rPr>
              <w:t xml:space="preserve"> </w:t>
            </w:r>
            <w:r w:rsidRPr="00933237">
              <w:rPr>
                <w:rFonts w:eastAsia="Cambria" w:cstheme="minorHAnsi"/>
                <w:color w:val="231F20"/>
                <w:w w:val="109"/>
                <w:szCs w:val="24"/>
                <w:lang w:val="en-US" w:eastAsia="en-US" w:bidi="ar-SA"/>
              </w:rPr>
              <w:t>de</w:t>
            </w:r>
            <w:r w:rsidRPr="00933237">
              <w:rPr>
                <w:rFonts w:eastAsia="Cambria" w:cstheme="minorHAnsi"/>
                <w:color w:val="231F20"/>
                <w:szCs w:val="24"/>
                <w:lang w:val="en-US" w:eastAsia="en-US" w:bidi="ar-SA"/>
              </w:rPr>
              <w:t xml:space="preserve"> </w:t>
            </w:r>
            <w:r w:rsidRPr="00933237">
              <w:rPr>
                <w:rFonts w:eastAsia="Cambria" w:cstheme="minorHAnsi"/>
                <w:color w:val="231F20"/>
                <w:w w:val="92"/>
                <w:szCs w:val="24"/>
                <w:lang w:val="en-US" w:eastAsia="en-US" w:bidi="ar-SA"/>
              </w:rPr>
              <w:t>l</w:t>
            </w:r>
            <w:r w:rsidRPr="00933237">
              <w:rPr>
                <w:rFonts w:eastAsia="Cambria" w:cstheme="minorHAnsi"/>
                <w:color w:val="231F20"/>
                <w:w w:val="51"/>
                <w:szCs w:val="24"/>
                <w:lang w:val="en-US" w:eastAsia="en-US" w:bidi="ar-SA"/>
              </w:rPr>
              <w:t>’</w:t>
            </w:r>
            <w:r w:rsidRPr="00933237">
              <w:rPr>
                <w:rFonts w:eastAsia="Cambria" w:cstheme="minorHAnsi"/>
                <w:color w:val="231F20"/>
                <w:w w:val="107"/>
                <w:szCs w:val="24"/>
                <w:lang w:val="en-US" w:eastAsia="en-US" w:bidi="ar-SA"/>
              </w:rPr>
              <w:t>é</w:t>
            </w:r>
            <w:r w:rsidRPr="00933237">
              <w:rPr>
                <w:rFonts w:eastAsia="Cambria" w:cstheme="minorHAnsi"/>
                <w:color w:val="231F20"/>
                <w:w w:val="98"/>
                <w:szCs w:val="24"/>
                <w:lang w:val="en-US" w:eastAsia="en-US" w:bidi="ar-SA"/>
              </w:rPr>
              <w:t>tu</w:t>
            </w:r>
            <w:r w:rsidRPr="00933237">
              <w:rPr>
                <w:rFonts w:eastAsia="Cambria" w:cstheme="minorHAnsi"/>
                <w:color w:val="231F20"/>
                <w:szCs w:val="24"/>
                <w:lang w:val="en-US" w:eastAsia="en-US" w:bidi="ar-SA"/>
              </w:rPr>
              <w:t>diant)</w:t>
            </w:r>
          </w:p>
        </w:tc>
        <w:tc>
          <w:tcPr>
            <w:tcW w:w="3003"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6D87804E" w14:textId="77777777" w:rsidR="00933237" w:rsidRPr="00933237" w:rsidRDefault="00933237" w:rsidP="001066B6">
            <w:pPr>
              <w:widowControl/>
              <w:suppressAutoHyphens/>
              <w:spacing w:before="3" w:after="200"/>
              <w:jc w:val="center"/>
              <w:rPr>
                <w:rFonts w:eastAsia="Cambria" w:cstheme="minorHAnsi"/>
                <w:szCs w:val="24"/>
                <w:lang w:val="en-US" w:eastAsia="en-US" w:bidi="ar-SA"/>
              </w:rPr>
            </w:pPr>
          </w:p>
          <w:p w14:paraId="02521079" w14:textId="77777777" w:rsidR="00933237" w:rsidRPr="00933237" w:rsidRDefault="00933237" w:rsidP="001066B6">
            <w:pPr>
              <w:widowControl/>
              <w:suppressAutoHyphens/>
              <w:spacing w:after="200"/>
              <w:ind w:left="166" w:right="147"/>
              <w:jc w:val="center"/>
              <w:rPr>
                <w:rFonts w:eastAsia="Cambria" w:cstheme="minorHAnsi"/>
                <w:szCs w:val="24"/>
                <w:lang w:val="en-US" w:eastAsia="en-US" w:bidi="ar-SA"/>
              </w:rPr>
            </w:pPr>
            <w:r w:rsidRPr="00933237">
              <w:rPr>
                <w:rFonts w:eastAsia="Cambria" w:cstheme="minorHAnsi"/>
                <w:color w:val="231F20"/>
                <w:w w:val="110"/>
                <w:szCs w:val="24"/>
                <w:lang w:val="en-US" w:eastAsia="en-US" w:bidi="ar-SA"/>
              </w:rPr>
              <w:t>SUR JUSTIFICATIF</w:t>
            </w:r>
            <w:r w:rsidRPr="00933237">
              <w:rPr>
                <w:rFonts w:eastAsia="Cambria" w:cstheme="minorHAnsi"/>
                <w:color w:val="231F20"/>
                <w:spacing w:val="-54"/>
                <w:w w:val="110"/>
                <w:szCs w:val="24"/>
                <w:lang w:val="en-US" w:eastAsia="en-US" w:bidi="ar-SA"/>
              </w:rPr>
              <w:t xml:space="preserve"> </w:t>
            </w:r>
            <w:r w:rsidRPr="00933237">
              <w:rPr>
                <w:rFonts w:eastAsia="Cambria" w:cstheme="minorHAnsi"/>
                <w:color w:val="231F20"/>
                <w:w w:val="110"/>
                <w:szCs w:val="24"/>
                <w:lang w:val="en-US" w:eastAsia="en-US" w:bidi="ar-SA"/>
              </w:rPr>
              <w:t>PAPIER</w:t>
            </w:r>
          </w:p>
        </w:tc>
        <w:tc>
          <w:tcPr>
            <w:tcW w:w="3092" w:type="dxa"/>
            <w:tcBorders>
              <w:top w:val="single" w:sz="8" w:space="0" w:color="231F20"/>
              <w:left w:val="single" w:sz="8" w:space="0" w:color="231F20"/>
              <w:bottom w:val="single" w:sz="8" w:space="0" w:color="231F20"/>
              <w:right w:val="single" w:sz="8" w:space="0" w:color="231F20"/>
            </w:tcBorders>
            <w:shd w:val="clear" w:color="auto" w:fill="auto"/>
            <w:tcMar>
              <w:top w:w="0" w:type="dxa"/>
              <w:left w:w="0" w:type="dxa"/>
              <w:bottom w:w="0" w:type="dxa"/>
              <w:right w:w="0" w:type="dxa"/>
            </w:tcMar>
            <w:vAlign w:val="center"/>
          </w:tcPr>
          <w:p w14:paraId="214EA73C" w14:textId="77777777" w:rsidR="00933237" w:rsidRPr="00933237" w:rsidRDefault="00933237" w:rsidP="001066B6">
            <w:pPr>
              <w:widowControl/>
              <w:suppressAutoHyphens/>
              <w:spacing w:after="200"/>
              <w:jc w:val="center"/>
              <w:rPr>
                <w:rFonts w:eastAsia="Cambria" w:cstheme="minorHAnsi"/>
                <w:szCs w:val="24"/>
                <w:lang w:val="en-US" w:eastAsia="en-US" w:bidi="ar-SA"/>
              </w:rPr>
            </w:pPr>
          </w:p>
        </w:tc>
      </w:tr>
    </w:tbl>
    <w:p w14:paraId="7E820372" w14:textId="77777777" w:rsidR="00933237" w:rsidRPr="001E28ED" w:rsidRDefault="00933237" w:rsidP="00933237">
      <w:pPr>
        <w:widowControl/>
        <w:suppressAutoHyphens/>
        <w:autoSpaceDE/>
        <w:spacing w:after="200"/>
        <w:textAlignment w:val="baseline"/>
        <w:rPr>
          <w:rFonts w:eastAsia="Cambria" w:cstheme="minorHAnsi"/>
          <w:szCs w:val="24"/>
          <w:lang w:val="en-US" w:eastAsia="en-US" w:bidi="ar-SA"/>
        </w:rPr>
      </w:pPr>
    </w:p>
    <w:p w14:paraId="516B97A5" w14:textId="77777777" w:rsidR="00933237" w:rsidRPr="001E28ED" w:rsidRDefault="00933237" w:rsidP="00933237">
      <w:pPr>
        <w:widowControl/>
        <w:suppressAutoHyphens/>
        <w:autoSpaceDE/>
        <w:spacing w:after="200"/>
        <w:textAlignment w:val="baseline"/>
        <w:rPr>
          <w:rFonts w:eastAsia="Cambria" w:cstheme="minorHAnsi"/>
          <w:szCs w:val="24"/>
          <w:lang w:val="en-US" w:eastAsia="en-US" w:bidi="ar-SA"/>
        </w:rPr>
      </w:pPr>
    </w:p>
    <w:p w14:paraId="0F3BEFFB" w14:textId="77777777" w:rsidR="00933237" w:rsidRPr="001E28ED" w:rsidRDefault="00933237" w:rsidP="00933237">
      <w:pPr>
        <w:widowControl/>
        <w:suppressAutoHyphens/>
        <w:autoSpaceDE/>
        <w:spacing w:after="200"/>
        <w:textAlignment w:val="baseline"/>
        <w:rPr>
          <w:rFonts w:eastAsia="Cambria" w:cstheme="minorHAnsi"/>
          <w:szCs w:val="24"/>
          <w:lang w:val="en-US" w:eastAsia="en-US" w:bidi="ar-SA"/>
        </w:rPr>
      </w:pPr>
    </w:p>
    <w:p w14:paraId="7ABABCF8" w14:textId="77777777" w:rsidR="00933237" w:rsidRPr="001E28ED" w:rsidRDefault="00933237" w:rsidP="00933237">
      <w:pPr>
        <w:widowControl/>
        <w:suppressAutoHyphens/>
        <w:autoSpaceDE/>
        <w:spacing w:after="200"/>
        <w:textAlignment w:val="baseline"/>
        <w:rPr>
          <w:rFonts w:eastAsia="Cambria" w:cstheme="minorHAnsi"/>
          <w:szCs w:val="24"/>
          <w:lang w:val="en-US" w:eastAsia="en-US" w:bidi="ar-SA"/>
        </w:rPr>
      </w:pPr>
    </w:p>
    <w:p w14:paraId="6A78C4A1" w14:textId="77777777" w:rsidR="00933237" w:rsidRPr="001E28ED" w:rsidRDefault="00933237" w:rsidP="00933237">
      <w:pPr>
        <w:widowControl/>
        <w:suppressAutoHyphens/>
        <w:autoSpaceDE/>
        <w:spacing w:after="200"/>
        <w:textAlignment w:val="baseline"/>
        <w:rPr>
          <w:rFonts w:eastAsia="Cambria" w:cstheme="minorHAnsi"/>
          <w:szCs w:val="24"/>
          <w:lang w:val="en-US" w:eastAsia="en-US" w:bidi="ar-SA"/>
        </w:rPr>
      </w:pPr>
    </w:p>
    <w:p w14:paraId="75D613E5" w14:textId="77777777" w:rsidR="00933237" w:rsidRPr="001E28ED" w:rsidRDefault="00933237" w:rsidP="00933237">
      <w:pPr>
        <w:widowControl/>
        <w:suppressAutoHyphens/>
        <w:autoSpaceDE/>
        <w:spacing w:after="200"/>
        <w:textAlignment w:val="baseline"/>
        <w:rPr>
          <w:rFonts w:eastAsia="Cambria" w:cstheme="minorHAnsi"/>
          <w:szCs w:val="24"/>
          <w:lang w:val="en-US" w:eastAsia="en-US" w:bidi="ar-SA"/>
        </w:rPr>
      </w:pPr>
    </w:p>
    <w:p w14:paraId="012F666D" w14:textId="77777777" w:rsidR="00933237" w:rsidRPr="00933237" w:rsidRDefault="00933237" w:rsidP="00933237">
      <w:pPr>
        <w:jc w:val="both"/>
        <w:rPr>
          <w:rFonts w:cstheme="minorHAnsi"/>
          <w:b/>
          <w:bCs/>
          <w:color w:val="231F20"/>
          <w:w w:val="85"/>
          <w:szCs w:val="24"/>
        </w:rPr>
      </w:pPr>
      <w:r w:rsidRPr="00933237">
        <w:rPr>
          <w:rFonts w:cstheme="minorHAnsi"/>
          <w:b/>
          <w:bCs/>
          <w:color w:val="231F20"/>
          <w:w w:val="85"/>
          <w:szCs w:val="24"/>
        </w:rPr>
        <w:lastRenderedPageBreak/>
        <w:t>ANNEXE 2 : DOCUMENTS RELATIFS A L’USAGE DES OUTILS D’INTELLIGENCE ARTIFICIELLE GENERATIVE</w:t>
      </w:r>
    </w:p>
    <w:p w14:paraId="1279016C" w14:textId="77777777" w:rsidR="00933237" w:rsidRPr="00933237" w:rsidRDefault="00933237" w:rsidP="00933237">
      <w:pPr>
        <w:pBdr>
          <w:bottom w:val="single" w:sz="4" w:space="1" w:color="000000"/>
        </w:pBdr>
        <w:suppressAutoHyphens/>
        <w:autoSpaceDE/>
        <w:jc w:val="both"/>
        <w:textAlignment w:val="baseline"/>
        <w:rPr>
          <w:rFonts w:eastAsia="Cambria" w:cstheme="minorHAnsi"/>
          <w:b/>
          <w:szCs w:val="24"/>
          <w:lang w:val="en-US" w:eastAsia="en-US" w:bidi="ar-SA"/>
        </w:rPr>
      </w:pPr>
    </w:p>
    <w:p w14:paraId="47384AF3" w14:textId="77777777" w:rsidR="00933237" w:rsidRPr="00933237" w:rsidRDefault="00933237" w:rsidP="00933237">
      <w:pPr>
        <w:pBdr>
          <w:bottom w:val="single" w:sz="4" w:space="1" w:color="000000"/>
        </w:pBdr>
        <w:suppressAutoHyphens/>
        <w:autoSpaceDE/>
        <w:jc w:val="both"/>
        <w:textAlignment w:val="baseline"/>
        <w:rPr>
          <w:rFonts w:eastAsia="Cambria" w:cstheme="minorHAnsi"/>
          <w:sz w:val="20"/>
          <w:szCs w:val="24"/>
          <w:lang w:val="en-US" w:eastAsia="en-US" w:bidi="ar-SA"/>
        </w:rPr>
      </w:pPr>
      <w:r w:rsidRPr="00933237">
        <w:rPr>
          <w:rFonts w:eastAsia="Cambria" w:cstheme="minorHAnsi"/>
          <w:b/>
          <w:sz w:val="20"/>
          <w:szCs w:val="24"/>
          <w:lang w:val="en-US" w:eastAsia="en-US" w:bidi="ar-SA"/>
        </w:rPr>
        <w:t>CHARTE POUR UN USAGE RAISONNE DE L’INTELLIGENCE ARTIFICIELLE (IA) DANS LES PRATIQUES PEDAGOGIQUES</w:t>
      </w:r>
    </w:p>
    <w:p w14:paraId="55A032E4" w14:textId="77777777" w:rsidR="00933237" w:rsidRPr="00933237" w:rsidRDefault="00933237" w:rsidP="00933237">
      <w:pPr>
        <w:suppressAutoHyphens/>
        <w:autoSpaceDE/>
        <w:jc w:val="both"/>
        <w:textAlignment w:val="baseline"/>
        <w:rPr>
          <w:rFonts w:eastAsia="Calibri" w:cstheme="minorHAnsi"/>
          <w:szCs w:val="24"/>
          <w:lang w:val="en-US" w:eastAsia="en-US"/>
        </w:rPr>
      </w:pPr>
    </w:p>
    <w:p w14:paraId="7DCD387B" w14:textId="77777777" w:rsidR="00933237" w:rsidRPr="00933237" w:rsidRDefault="00933237" w:rsidP="00933237">
      <w:pPr>
        <w:suppressAutoHyphens/>
        <w:autoSpaceDE/>
        <w:jc w:val="both"/>
        <w:textAlignment w:val="baseline"/>
        <w:rPr>
          <w:rFonts w:eastAsia="Cambria" w:cstheme="minorHAnsi"/>
          <w:sz w:val="20"/>
          <w:szCs w:val="24"/>
          <w:lang w:val="en-US" w:eastAsia="en-US" w:bidi="ar-SA"/>
        </w:rPr>
      </w:pPr>
      <w:r w:rsidRPr="00933237">
        <w:rPr>
          <w:rFonts w:eastAsia="Cambria" w:cstheme="minorHAnsi"/>
          <w:i/>
          <w:szCs w:val="24"/>
          <w:lang w:val="en-US" w:eastAsia="en-US" w:bidi="ar-SA"/>
        </w:rPr>
        <w:t>Généralités</w:t>
      </w:r>
    </w:p>
    <w:p w14:paraId="44FCB6DA"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L’IA (Intelligence Artificielle) est un outil. Son usage n’est pas, par lui-même, interdit ou illicite, sous réserve des dispositions légales ou règlementaires applicables.</w:t>
      </w:r>
    </w:p>
    <w:p w14:paraId="2DFF9FE4"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p>
    <w:p w14:paraId="42A5A760"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L’utilisateur de l’IA est pleinement responsable de l’usage qu’il en fait. Il s’abstient de porter atteinte, notamment, aux droits de propriété intellectuelle ou au droit de la protection des données à caractère personnel. Il garde à l’esprit que l’IA ne produit pas un résultat exempt d’erreurs, de biais ou de plagiat.</w:t>
      </w:r>
    </w:p>
    <w:p w14:paraId="6812D488"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 recours à l’IA doit être transparent. Ne </w:t>
      </w:r>
      <w:proofErr w:type="gramStart"/>
      <w:r w:rsidRPr="00933237">
        <w:rPr>
          <w:rFonts w:eastAsia="Cambria" w:cstheme="minorHAnsi"/>
          <w:szCs w:val="24"/>
          <w:lang w:val="en-US" w:eastAsia="en-US" w:bidi="ar-SA"/>
        </w:rPr>
        <w:t>pas</w:t>
      </w:r>
      <w:proofErr w:type="gramEnd"/>
      <w:r w:rsidRPr="00933237">
        <w:rPr>
          <w:rFonts w:eastAsia="Cambria" w:cstheme="minorHAnsi"/>
          <w:szCs w:val="24"/>
          <w:lang w:val="en-US" w:eastAsia="en-US" w:bidi="ar-SA"/>
        </w:rPr>
        <w:t xml:space="preserve"> faire état du recours à l’IA, en note de bas de page ou en annexe de tout travail de réflexion, est un manquement à l’intégrité intellectuelle et scientifique.</w:t>
      </w:r>
    </w:p>
    <w:p w14:paraId="35704A43"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p>
    <w:p w14:paraId="2FDDB28D" w14:textId="77777777" w:rsidR="00933237" w:rsidRPr="00933237" w:rsidRDefault="00933237" w:rsidP="00933237">
      <w:pPr>
        <w:suppressAutoHyphens/>
        <w:autoSpaceDE/>
        <w:jc w:val="both"/>
        <w:textAlignment w:val="baseline"/>
        <w:rPr>
          <w:rFonts w:eastAsia="Cambria" w:cstheme="minorHAnsi"/>
          <w:sz w:val="20"/>
          <w:szCs w:val="24"/>
          <w:lang w:val="en-US" w:eastAsia="en-US" w:bidi="ar-SA"/>
        </w:rPr>
      </w:pPr>
      <w:r w:rsidRPr="00933237">
        <w:rPr>
          <w:rFonts w:eastAsia="Cambria" w:cstheme="minorHAnsi"/>
          <w:i/>
          <w:szCs w:val="24"/>
          <w:lang w:val="en-US" w:eastAsia="en-US" w:bidi="ar-SA"/>
        </w:rPr>
        <w:t>Pédagogie</w:t>
      </w:r>
    </w:p>
    <w:p w14:paraId="67178644"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Les enseignants s’engagent à signaler tout usage qu’ils font d’un outil d’IA dans le cadre pédagogique. </w:t>
      </w:r>
    </w:p>
    <w:p w14:paraId="0C86BDA4"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Les étudiants s’engagent à respecter le cadre de l’usage de l’IA tel que défini par la présente charte. Ils s’engagent à se conformer strictement aux consignes données par les enseignants relativement à l’usage d’outils d’IA. </w:t>
      </w:r>
    </w:p>
    <w:p w14:paraId="2825F560" w14:textId="77777777" w:rsidR="00933237" w:rsidRPr="00933237" w:rsidRDefault="00933237" w:rsidP="00933237">
      <w:pPr>
        <w:suppressAutoHyphens/>
        <w:autoSpaceDE/>
        <w:jc w:val="both"/>
        <w:textAlignment w:val="baseline"/>
        <w:rPr>
          <w:rFonts w:eastAsia="Cambria" w:cstheme="minorHAnsi"/>
          <w:szCs w:val="24"/>
          <w:u w:val="single"/>
          <w:lang w:val="en-US" w:eastAsia="en-US" w:bidi="ar-SA"/>
        </w:rPr>
      </w:pPr>
      <w:r w:rsidRPr="00933237">
        <w:rPr>
          <w:rFonts w:eastAsia="Cambria" w:cstheme="minorHAnsi"/>
          <w:szCs w:val="24"/>
          <w:u w:val="single"/>
          <w:lang w:val="en-US" w:eastAsia="en-US" w:bidi="ar-SA"/>
        </w:rPr>
        <w:t>Article 1</w:t>
      </w:r>
    </w:p>
    <w:p w14:paraId="53433193"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L’étudiant ou l’enseignant s’engage à référencer, en note de bas de page et en bibliographie, le recours à un système d’intelligence artificielle, à défaut d’autres consignes, conformément au modèle </w:t>
      </w:r>
      <w:proofErr w:type="gramStart"/>
      <w:r w:rsidRPr="00933237">
        <w:rPr>
          <w:rFonts w:eastAsia="Cambria" w:cstheme="minorHAnsi"/>
          <w:szCs w:val="24"/>
          <w:lang w:val="en-US" w:eastAsia="en-US" w:bidi="ar-SA"/>
        </w:rPr>
        <w:t>suivant :</w:t>
      </w:r>
      <w:proofErr w:type="gramEnd"/>
      <w:r w:rsidRPr="00933237">
        <w:rPr>
          <w:rFonts w:eastAsia="Cambria" w:cstheme="minorHAnsi"/>
          <w:szCs w:val="24"/>
          <w:lang w:val="en-US" w:eastAsia="en-US" w:bidi="ar-SA"/>
        </w:rPr>
        <w:t xml:space="preserve"> nom du système d’IA utilisé, version et date d’utilisation, finalité de l’usage,  données entrées (prompt), résultat produit, influence sur le travail.</w:t>
      </w:r>
    </w:p>
    <w:p w14:paraId="53D1BC1A"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Le recours non référencé à des outils d’IA ou le recours à ces systèmes en substitution à un travail personnel attendu est constitutif d’un manquement au principe d’intégrité intellectuelle et scientifique, voire d’une fraude passible de poursuites devant la section disciplinaire compétente à l’égard des usagers.</w:t>
      </w:r>
    </w:p>
    <w:p w14:paraId="302A1A45" w14:textId="77777777" w:rsidR="00933237" w:rsidRPr="00933237" w:rsidRDefault="00933237" w:rsidP="00933237">
      <w:pPr>
        <w:suppressAutoHyphens/>
        <w:autoSpaceDE/>
        <w:jc w:val="both"/>
        <w:textAlignment w:val="baseline"/>
        <w:rPr>
          <w:rFonts w:eastAsia="Cambria" w:cstheme="minorHAnsi"/>
          <w:szCs w:val="24"/>
          <w:u w:val="single"/>
          <w:lang w:val="en-US" w:eastAsia="en-US" w:bidi="ar-SA"/>
        </w:rPr>
      </w:pPr>
      <w:r w:rsidRPr="00933237">
        <w:rPr>
          <w:rFonts w:eastAsia="Cambria" w:cstheme="minorHAnsi"/>
          <w:szCs w:val="24"/>
          <w:u w:val="single"/>
          <w:lang w:val="en-US" w:eastAsia="en-US" w:bidi="ar-SA"/>
        </w:rPr>
        <w:t>Article 2</w:t>
      </w:r>
    </w:p>
    <w:p w14:paraId="5A3EA753"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L’étudiant ou l’enseignant fournit, en annexe de son travail, une grille retraçant le ou les usages de l’IA au cours de ce dernier (conceptualiser, programmer, modéliser, traduire, résumer, annoter, etc.)</w:t>
      </w:r>
    </w:p>
    <w:p w14:paraId="30A60853" w14:textId="77777777" w:rsidR="00933237" w:rsidRPr="00933237" w:rsidRDefault="00933237" w:rsidP="00933237">
      <w:pPr>
        <w:suppressAutoHyphens/>
        <w:autoSpaceDE/>
        <w:jc w:val="both"/>
        <w:textAlignment w:val="baseline"/>
        <w:rPr>
          <w:rFonts w:eastAsia="Cambria" w:cstheme="minorHAnsi"/>
          <w:szCs w:val="24"/>
          <w:u w:val="single"/>
          <w:lang w:val="en-US" w:eastAsia="en-US" w:bidi="ar-SA"/>
        </w:rPr>
      </w:pPr>
      <w:r w:rsidRPr="00933237">
        <w:rPr>
          <w:rFonts w:eastAsia="Cambria" w:cstheme="minorHAnsi"/>
          <w:szCs w:val="24"/>
          <w:u w:val="single"/>
          <w:lang w:val="en-US" w:eastAsia="en-US" w:bidi="ar-SA"/>
        </w:rPr>
        <w:t>Article 3</w:t>
      </w:r>
    </w:p>
    <w:p w14:paraId="6C9A2494"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Aucun outil de détection du recours à l’IA, en l’état actuel de l’art, n’est </w:t>
      </w:r>
      <w:proofErr w:type="gramStart"/>
      <w:r w:rsidRPr="00933237">
        <w:rPr>
          <w:rFonts w:eastAsia="Cambria" w:cstheme="minorHAnsi"/>
          <w:szCs w:val="24"/>
          <w:lang w:val="en-US" w:eastAsia="en-US" w:bidi="ar-SA"/>
        </w:rPr>
        <w:t>fiable ;</w:t>
      </w:r>
      <w:proofErr w:type="gramEnd"/>
      <w:r w:rsidRPr="00933237">
        <w:rPr>
          <w:rFonts w:eastAsia="Cambria" w:cstheme="minorHAnsi"/>
          <w:szCs w:val="24"/>
          <w:lang w:val="en-US" w:eastAsia="en-US" w:bidi="ar-SA"/>
        </w:rPr>
        <w:t xml:space="preserve"> les résultats affichés ne sont que des indices du recours à un outil d’IA.</w:t>
      </w:r>
    </w:p>
    <w:p w14:paraId="707A2618" w14:textId="77777777" w:rsidR="00933237" w:rsidRPr="00933237" w:rsidRDefault="00933237" w:rsidP="00933237">
      <w:pPr>
        <w:suppressAutoHyphens/>
        <w:autoSpaceDE/>
        <w:jc w:val="both"/>
        <w:textAlignment w:val="baseline"/>
        <w:rPr>
          <w:rFonts w:eastAsia="Cambria" w:cstheme="minorHAnsi"/>
          <w:szCs w:val="24"/>
          <w:u w:val="single"/>
          <w:lang w:val="en-US" w:eastAsia="en-US" w:bidi="ar-SA"/>
        </w:rPr>
      </w:pPr>
      <w:r w:rsidRPr="00933237">
        <w:rPr>
          <w:rFonts w:eastAsia="Cambria" w:cstheme="minorHAnsi"/>
          <w:szCs w:val="24"/>
          <w:u w:val="single"/>
          <w:lang w:val="en-US" w:eastAsia="en-US" w:bidi="ar-SA"/>
        </w:rPr>
        <w:t>Article 4</w:t>
      </w:r>
    </w:p>
    <w:p w14:paraId="191448F4" w14:textId="77777777" w:rsidR="00933237" w:rsidRPr="00933237" w:rsidRDefault="00933237" w:rsidP="00933237">
      <w:pPr>
        <w:suppressAutoHyphens/>
        <w:autoSpaceDE/>
        <w:jc w:val="both"/>
        <w:textAlignment w:val="baseline"/>
        <w:rPr>
          <w:rFonts w:eastAsia="Cambria" w:cstheme="minorHAnsi"/>
          <w:sz w:val="20"/>
          <w:szCs w:val="24"/>
          <w:lang w:val="en-US" w:eastAsia="en-US" w:bidi="ar-SA"/>
        </w:rPr>
      </w:pPr>
      <w:r w:rsidRPr="00933237">
        <w:rPr>
          <w:rFonts w:eastAsia="Cambria" w:cstheme="minorHAnsi"/>
          <w:szCs w:val="24"/>
          <w:lang w:val="en-US" w:eastAsia="en-US" w:bidi="ar-SA"/>
        </w:rPr>
        <w:t>La réalisation d’un travail de mémoire est un travail personnel, ce qui suppose une production substantiellement autonome d’un contenu original qui n’exclut pas le recours à des ressources bibliographiques et numériques au seul soutien de cette production et à condition qu’il donne lieu à un référencement explicite.</w:t>
      </w:r>
    </w:p>
    <w:p w14:paraId="3A3F7136" w14:textId="77777777" w:rsidR="00933237" w:rsidRPr="00933237" w:rsidRDefault="00933237" w:rsidP="00933237">
      <w:pPr>
        <w:suppressAutoHyphens/>
        <w:autoSpaceDE/>
        <w:jc w:val="both"/>
        <w:textAlignment w:val="baseline"/>
        <w:rPr>
          <w:rFonts w:eastAsia="Cambria" w:cstheme="minorHAnsi"/>
          <w:szCs w:val="24"/>
          <w:u w:val="single"/>
          <w:lang w:val="en-US" w:eastAsia="en-US" w:bidi="ar-SA"/>
        </w:rPr>
      </w:pPr>
      <w:r w:rsidRPr="00933237">
        <w:rPr>
          <w:rFonts w:eastAsia="Cambria" w:cstheme="minorHAnsi"/>
          <w:szCs w:val="24"/>
          <w:u w:val="single"/>
          <w:lang w:val="en-US" w:eastAsia="en-US" w:bidi="ar-SA"/>
        </w:rPr>
        <w:t>Article 5</w:t>
      </w:r>
    </w:p>
    <w:p w14:paraId="2EE703C7"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La conception d’un cours, d’une évaluation et la correction d’évaluations ne sauraient être pleinement réalisées au moyen d’une IA. L’intervention humaine dans chacune de ces tâches doit demeurer substantielle et décisive. </w:t>
      </w:r>
    </w:p>
    <w:p w14:paraId="6F88B6FE" w14:textId="77777777" w:rsidR="00933237" w:rsidRPr="00933237" w:rsidRDefault="00933237" w:rsidP="00933237">
      <w:pPr>
        <w:suppressAutoHyphens/>
        <w:autoSpaceDE/>
        <w:jc w:val="both"/>
        <w:textAlignment w:val="baseline"/>
        <w:rPr>
          <w:rFonts w:eastAsia="Cambria" w:cstheme="minorHAnsi"/>
          <w:szCs w:val="24"/>
          <w:u w:val="single"/>
          <w:lang w:val="en-US" w:eastAsia="en-US" w:bidi="ar-SA"/>
        </w:rPr>
      </w:pPr>
      <w:r w:rsidRPr="00933237">
        <w:rPr>
          <w:rFonts w:eastAsia="Cambria" w:cstheme="minorHAnsi"/>
          <w:szCs w:val="24"/>
          <w:u w:val="single"/>
          <w:lang w:val="en-US" w:eastAsia="en-US" w:bidi="ar-SA"/>
        </w:rPr>
        <w:lastRenderedPageBreak/>
        <w:t>Article 6</w:t>
      </w:r>
    </w:p>
    <w:p w14:paraId="6AE115F9"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 xml:space="preserve">A défaut, pour les outils de détection existants, de fournir des évaluations fiables du recours à des outils d’IA, les poursuites disciplinaires ne peuvent être fondées que sur un faisceau d’indices graves et </w:t>
      </w:r>
      <w:proofErr w:type="gramStart"/>
      <w:r w:rsidRPr="00933237">
        <w:rPr>
          <w:rFonts w:eastAsia="Cambria" w:cstheme="minorHAnsi"/>
          <w:szCs w:val="24"/>
          <w:lang w:val="en-US" w:eastAsia="en-US" w:bidi="ar-SA"/>
        </w:rPr>
        <w:t>concordants ;</w:t>
      </w:r>
      <w:proofErr w:type="gramEnd"/>
      <w:r w:rsidRPr="00933237">
        <w:rPr>
          <w:rFonts w:eastAsia="Cambria" w:cstheme="minorHAnsi"/>
          <w:szCs w:val="24"/>
          <w:lang w:val="en-US" w:eastAsia="en-US" w:bidi="ar-SA"/>
        </w:rPr>
        <w:t xml:space="preserve"> le taux de recours à l’IA fourni par lesdits outils de détection est un indice parmi d’autres dont le quantum détermine la gravité.</w:t>
      </w:r>
    </w:p>
    <w:p w14:paraId="5814DA48" w14:textId="77777777" w:rsidR="00933237" w:rsidRPr="00933237" w:rsidRDefault="00933237" w:rsidP="00933237">
      <w:pPr>
        <w:suppressAutoHyphens/>
        <w:autoSpaceDE/>
        <w:jc w:val="both"/>
        <w:textAlignment w:val="baseline"/>
        <w:rPr>
          <w:rFonts w:eastAsia="Cambria" w:cstheme="minorHAnsi"/>
          <w:i/>
          <w:szCs w:val="24"/>
          <w:lang w:val="en-US" w:eastAsia="en-US" w:bidi="ar-SA"/>
        </w:rPr>
      </w:pPr>
      <w:r w:rsidRPr="00933237">
        <w:rPr>
          <w:rFonts w:eastAsia="Cambria" w:cstheme="minorHAnsi"/>
          <w:i/>
          <w:szCs w:val="24"/>
          <w:lang w:val="en-US" w:eastAsia="en-US" w:bidi="ar-SA"/>
        </w:rPr>
        <w:t xml:space="preserve">Ces éléments reprennent en partie les réflexions du groupe de travail sur l’intelligence artificielle de l’Université Lyon 3. </w:t>
      </w:r>
    </w:p>
    <w:p w14:paraId="3306DA7E" w14:textId="77777777" w:rsidR="00933237" w:rsidRPr="00933237" w:rsidRDefault="00933237" w:rsidP="00933237">
      <w:pPr>
        <w:suppressAutoHyphens/>
        <w:autoSpaceDE/>
        <w:jc w:val="both"/>
        <w:textAlignment w:val="baseline"/>
        <w:rPr>
          <w:rFonts w:eastAsia="Cambria" w:cstheme="minorHAnsi"/>
          <w:i/>
          <w:szCs w:val="24"/>
          <w:lang w:val="en-US" w:eastAsia="en-US" w:bidi="ar-SA"/>
        </w:rPr>
      </w:pPr>
    </w:p>
    <w:p w14:paraId="28F8E18D" w14:textId="77777777" w:rsidR="00933237" w:rsidRPr="00933237" w:rsidRDefault="00933237" w:rsidP="00933237">
      <w:pPr>
        <w:pBdr>
          <w:bottom w:val="single" w:sz="4" w:space="1" w:color="000000"/>
        </w:pBdr>
        <w:suppressAutoHyphens/>
        <w:autoSpaceDE/>
        <w:jc w:val="both"/>
        <w:textAlignment w:val="baseline"/>
        <w:rPr>
          <w:rFonts w:eastAsia="Cambria" w:cstheme="minorHAnsi"/>
          <w:sz w:val="20"/>
          <w:szCs w:val="24"/>
          <w:lang w:val="en-US" w:eastAsia="en-US" w:bidi="ar-SA"/>
        </w:rPr>
      </w:pPr>
      <w:r w:rsidRPr="00933237">
        <w:rPr>
          <w:rFonts w:eastAsia="Cambria" w:cstheme="minorHAnsi"/>
          <w:b/>
          <w:sz w:val="20"/>
          <w:szCs w:val="24"/>
          <w:lang w:val="en-US" w:eastAsia="en-US" w:bidi="ar-SA"/>
        </w:rPr>
        <w:t>AVANT-PROPOS (à faire figurer dans le cadre de tout dossier / écrit évalué ou non)</w:t>
      </w:r>
    </w:p>
    <w:p w14:paraId="6EF1A687" w14:textId="77777777" w:rsidR="00933237" w:rsidRPr="00933237" w:rsidRDefault="00933237" w:rsidP="00933237">
      <w:pPr>
        <w:suppressAutoHyphens/>
        <w:autoSpaceDE/>
        <w:jc w:val="both"/>
        <w:textAlignment w:val="baseline"/>
        <w:rPr>
          <w:rFonts w:eastAsia="Calibri" w:cstheme="minorHAnsi"/>
          <w:szCs w:val="24"/>
          <w:lang w:val="en-US" w:eastAsia="en-US"/>
        </w:rPr>
      </w:pPr>
    </w:p>
    <w:p w14:paraId="478E6DBF"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L’IUT a sensibilisé l’auteur à l’ensemble des principes de l’intégrité intellectuelle et scientifique. L’auteur est seul responsable d’éventuels manquements à ceux-ci.</w:t>
      </w:r>
    </w:p>
    <w:p w14:paraId="3E151706"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La réalisation d’un travail de mémoire est un travail personnel, ce qui suppose une production substantiellement autonome d’un contenu original qui n’exclut pas le recours à des ressources bibliographiques et numériques au seul soutien de cette production et à condition qu’il donne lieu à un référencement explicite.</w:t>
      </w:r>
    </w:p>
    <w:p w14:paraId="4A210477"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p>
    <w:p w14:paraId="6FB5276A"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Je, soussigné(e) …………………………</w:t>
      </w:r>
      <w:proofErr w:type="gramStart"/>
      <w:r w:rsidRPr="00933237">
        <w:rPr>
          <w:rFonts w:eastAsia="Cambria" w:cstheme="minorHAnsi"/>
          <w:szCs w:val="24"/>
          <w:lang w:val="en-US" w:eastAsia="en-US" w:bidi="ar-SA"/>
        </w:rPr>
        <w:t>…..</w:t>
      </w:r>
      <w:proofErr w:type="gramEnd"/>
      <w:r w:rsidRPr="00933237">
        <w:rPr>
          <w:rFonts w:eastAsia="Cambria" w:cstheme="minorHAnsi"/>
          <w:szCs w:val="24"/>
          <w:lang w:val="en-US" w:eastAsia="en-US" w:bidi="ar-SA"/>
        </w:rPr>
        <w:t xml:space="preserve"> (Prénom NOM), m’engage, par le présent document, à produire un travail de réflexion qui soit le fruit d’un raisonnement personnel et original, et à ce que toutes les ressources utilisées, qu’elles soient numériques ou physiques (livres ou articles scientifiques, communications lors de colloques ou séminaires, mémoires ou thèses, cours, interventions audio ou vidéo, sites web, etc.), ainsi que tout recours substantiel à l’intelligence artificielle générative, soient dûment indiqués et référencés.</w:t>
      </w:r>
    </w:p>
    <w:p w14:paraId="13B5F3B7"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r w:rsidRPr="00933237">
        <w:rPr>
          <w:rFonts w:eastAsia="Cambria" w:cstheme="minorHAnsi"/>
          <w:szCs w:val="24"/>
          <w:lang w:val="en-US" w:eastAsia="en-US" w:bidi="ar-SA"/>
        </w:rPr>
        <w:t>J’ai conscience que toute utilisation non transparente de ressources, quelles qu’elles soient, représente une violation des principes d’intégrité intellectuelle et scientifique et sera sanctionnée.</w:t>
      </w:r>
    </w:p>
    <w:p w14:paraId="46535DAA" w14:textId="77777777" w:rsidR="00933237" w:rsidRPr="00933237" w:rsidRDefault="00933237" w:rsidP="00933237">
      <w:pPr>
        <w:suppressAutoHyphens/>
        <w:autoSpaceDE/>
        <w:jc w:val="both"/>
        <w:textAlignment w:val="baseline"/>
        <w:rPr>
          <w:rFonts w:eastAsia="Cambria" w:cstheme="minorHAnsi"/>
          <w:szCs w:val="24"/>
          <w:lang w:val="en-US" w:eastAsia="en-US" w:bidi="ar-SA"/>
        </w:rPr>
      </w:pPr>
    </w:p>
    <w:p w14:paraId="073D26B7" w14:textId="77777777" w:rsidR="00933237" w:rsidRPr="00933237" w:rsidRDefault="00933237" w:rsidP="00933237">
      <w:pPr>
        <w:keepNext/>
        <w:keepLines/>
        <w:widowControl/>
        <w:numPr>
          <w:ilvl w:val="1"/>
          <w:numId w:val="0"/>
        </w:numPr>
        <w:suppressAutoHyphens/>
        <w:autoSpaceDE/>
        <w:spacing w:before="198" w:after="85"/>
        <w:textAlignment w:val="baseline"/>
        <w:outlineLvl w:val="1"/>
        <w:rPr>
          <w:rFonts w:eastAsia="Cambria" w:cstheme="minorHAnsi"/>
          <w:b/>
          <w:bCs/>
          <w:szCs w:val="24"/>
          <w:lang w:val="en-US" w:eastAsia="en-US" w:bidi="ar-SA"/>
        </w:rPr>
      </w:pPr>
    </w:p>
    <w:p w14:paraId="5002F9CB"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p>
    <w:p w14:paraId="1D35CD3F" w14:textId="77777777" w:rsidR="00933237" w:rsidRPr="001E28ED" w:rsidRDefault="00933237" w:rsidP="00933237">
      <w:pPr>
        <w:jc w:val="both"/>
        <w:rPr>
          <w:rFonts w:cstheme="minorHAnsi"/>
        </w:rPr>
      </w:pPr>
    </w:p>
    <w:p w14:paraId="36E4C391" w14:textId="77777777" w:rsidR="00933237" w:rsidRPr="00933237" w:rsidRDefault="00933237" w:rsidP="00933237">
      <w:pPr>
        <w:widowControl/>
        <w:suppressAutoHyphens/>
        <w:autoSpaceDE/>
        <w:spacing w:after="200"/>
        <w:textAlignment w:val="baseline"/>
        <w:rPr>
          <w:rFonts w:eastAsia="Cambria" w:cstheme="minorHAnsi"/>
          <w:szCs w:val="24"/>
          <w:lang w:val="en-US" w:eastAsia="en-US" w:bidi="ar-SA"/>
        </w:rPr>
      </w:pPr>
    </w:p>
    <w:p w14:paraId="64FCB823" w14:textId="77777777" w:rsidR="00933237" w:rsidRPr="00933237" w:rsidRDefault="00933237" w:rsidP="00933237">
      <w:pPr>
        <w:suppressAutoHyphens/>
        <w:autoSpaceDE/>
        <w:textAlignment w:val="baseline"/>
        <w:rPr>
          <w:rFonts w:eastAsia="Cambria" w:cstheme="minorHAnsi"/>
          <w:sz w:val="20"/>
          <w:szCs w:val="24"/>
          <w:lang w:val="en-US" w:eastAsia="en-US" w:bidi="ar-SA"/>
        </w:rPr>
        <w:sectPr w:rsidR="00933237" w:rsidRPr="00933237" w:rsidSect="00A61216">
          <w:footerReference w:type="default" r:id="rId10"/>
          <w:type w:val="continuous"/>
          <w:pgSz w:w="11910" w:h="16840"/>
          <w:pgMar w:top="1417" w:right="1417" w:bottom="1417" w:left="1417" w:header="720" w:footer="720" w:gutter="0"/>
          <w:cols w:space="720"/>
        </w:sectPr>
      </w:pPr>
    </w:p>
    <w:p w14:paraId="3CB9B4FF" w14:textId="394F5782" w:rsidR="00D83867" w:rsidRPr="001E28ED" w:rsidRDefault="00A14C24" w:rsidP="005A07BF">
      <w:pPr>
        <w:jc w:val="both"/>
        <w:rPr>
          <w:rFonts w:cstheme="minorHAnsi"/>
        </w:rPr>
      </w:pPr>
      <w:r w:rsidRPr="001E28ED">
        <w:rPr>
          <w:rFonts w:cstheme="minorHAnsi"/>
        </w:rPr>
        <w:object w:dxaOrig="19741" w:dyaOrig="13493" w14:anchorId="3D96A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pt;height:514.05pt" o:ole="">
            <v:imagedata r:id="rId11" o:title=""/>
          </v:shape>
          <o:OLEObject Type="Embed" ProgID="Excel.Sheet.12" ShapeID="_x0000_i1025" DrawAspect="Content" ObjectID="_1842166682" r:id="rId12"/>
        </w:object>
      </w:r>
    </w:p>
    <w:p w14:paraId="247C20F8" w14:textId="3C771EEB" w:rsidR="00D83867" w:rsidRPr="001E28ED" w:rsidRDefault="00A14C24" w:rsidP="005A07BF">
      <w:pPr>
        <w:jc w:val="both"/>
        <w:rPr>
          <w:rFonts w:cstheme="minorHAnsi"/>
        </w:rPr>
      </w:pPr>
      <w:r w:rsidRPr="001E28ED">
        <w:rPr>
          <w:rFonts w:cstheme="minorHAnsi"/>
        </w:rPr>
        <w:object w:dxaOrig="19741" w:dyaOrig="11565" w14:anchorId="7FBEBDDE">
          <v:shape id="_x0000_i1026" type="#_x0000_t75" style="width:759.35pt;height:446.25pt" o:ole="">
            <v:imagedata r:id="rId13" o:title=""/>
          </v:shape>
          <o:OLEObject Type="Embed" ProgID="Excel.Sheet.12" ShapeID="_x0000_i1026" DrawAspect="Content" ObjectID="_1842166683" r:id="rId14"/>
        </w:object>
      </w:r>
    </w:p>
    <w:p w14:paraId="051BFD25" w14:textId="6BB4D92A" w:rsidR="00D83867" w:rsidRPr="001E28ED" w:rsidRDefault="00A14C24" w:rsidP="005A07BF">
      <w:pPr>
        <w:jc w:val="both"/>
        <w:rPr>
          <w:rFonts w:cstheme="minorHAnsi"/>
        </w:rPr>
      </w:pPr>
      <w:r w:rsidRPr="001E28ED">
        <w:rPr>
          <w:rFonts w:cstheme="minorHAnsi"/>
        </w:rPr>
        <w:object w:dxaOrig="19741" w:dyaOrig="9926" w14:anchorId="5C7D3B69">
          <v:shape id="_x0000_i1027" type="#_x0000_t75" style="width:753.5pt;height:380.1pt" o:ole="">
            <v:imagedata r:id="rId15" o:title=""/>
          </v:shape>
          <o:OLEObject Type="Embed" ProgID="Excel.Sheet.12" ShapeID="_x0000_i1027" DrawAspect="Content" ObjectID="_1842166684" r:id="rId16"/>
        </w:object>
      </w:r>
    </w:p>
    <w:p w14:paraId="147CA2EB" w14:textId="0C82D1F6" w:rsidR="00D83867" w:rsidRPr="001E28ED" w:rsidRDefault="00D83867" w:rsidP="005A07BF">
      <w:pPr>
        <w:jc w:val="both"/>
        <w:rPr>
          <w:rFonts w:cstheme="minorHAnsi"/>
        </w:rPr>
      </w:pPr>
    </w:p>
    <w:p w14:paraId="11BD93E0" w14:textId="30DEB31F" w:rsidR="00D83867" w:rsidRPr="001E28ED" w:rsidRDefault="00D83867" w:rsidP="005A07BF">
      <w:pPr>
        <w:jc w:val="both"/>
        <w:rPr>
          <w:rFonts w:cstheme="minorHAnsi"/>
        </w:rPr>
      </w:pPr>
    </w:p>
    <w:p w14:paraId="29E6D6CC" w14:textId="4906312B" w:rsidR="00D83867" w:rsidRPr="001E28ED" w:rsidRDefault="00A14C24" w:rsidP="005A07BF">
      <w:pPr>
        <w:jc w:val="both"/>
        <w:rPr>
          <w:rFonts w:cstheme="minorHAnsi"/>
        </w:rPr>
      </w:pPr>
      <w:r w:rsidRPr="001E28ED">
        <w:rPr>
          <w:rFonts w:cstheme="minorHAnsi"/>
        </w:rPr>
        <w:object w:dxaOrig="21307" w:dyaOrig="10391" w14:anchorId="0EBD9001">
          <v:shape id="_x0000_i1028" type="#_x0000_t75" style="width:751.8pt;height:366.7pt" o:ole="">
            <v:imagedata r:id="rId17" o:title=""/>
          </v:shape>
          <o:OLEObject Type="Embed" ProgID="Excel.Sheet.12" ShapeID="_x0000_i1028" DrawAspect="Content" ObjectID="_1842166685" r:id="rId18"/>
        </w:object>
      </w:r>
    </w:p>
    <w:p w14:paraId="65B0DC7E" w14:textId="4D07C8F4" w:rsidR="00D83867" w:rsidRPr="001E28ED" w:rsidRDefault="00D83867" w:rsidP="005A07BF">
      <w:pPr>
        <w:jc w:val="both"/>
        <w:rPr>
          <w:rFonts w:cstheme="minorHAnsi"/>
        </w:rPr>
      </w:pPr>
    </w:p>
    <w:p w14:paraId="3EB52A28" w14:textId="471F217D" w:rsidR="00D83867" w:rsidRPr="001E28ED" w:rsidRDefault="00D83867" w:rsidP="005A07BF">
      <w:pPr>
        <w:jc w:val="both"/>
        <w:rPr>
          <w:rFonts w:cstheme="minorHAnsi"/>
        </w:rPr>
      </w:pPr>
    </w:p>
    <w:p w14:paraId="105493E7" w14:textId="17BAB014" w:rsidR="00D83867" w:rsidRPr="001E28ED" w:rsidRDefault="00D83867" w:rsidP="005A07BF">
      <w:pPr>
        <w:jc w:val="both"/>
        <w:rPr>
          <w:rFonts w:cstheme="minorHAnsi"/>
        </w:rPr>
      </w:pPr>
    </w:p>
    <w:p w14:paraId="3D12358B" w14:textId="64EFB6F4" w:rsidR="00D83867" w:rsidRPr="001E28ED" w:rsidRDefault="00D83867" w:rsidP="005A07BF">
      <w:pPr>
        <w:jc w:val="both"/>
        <w:rPr>
          <w:rFonts w:cstheme="minorHAnsi"/>
        </w:rPr>
      </w:pPr>
    </w:p>
    <w:p w14:paraId="5B4A9238" w14:textId="44D65DD7" w:rsidR="00D83867" w:rsidRPr="001E28ED" w:rsidRDefault="00A14C24" w:rsidP="005A07BF">
      <w:pPr>
        <w:jc w:val="both"/>
        <w:rPr>
          <w:rFonts w:cstheme="minorHAnsi"/>
        </w:rPr>
      </w:pPr>
      <w:r w:rsidRPr="001E28ED">
        <w:rPr>
          <w:rFonts w:cstheme="minorHAnsi"/>
        </w:rPr>
        <w:object w:dxaOrig="17960" w:dyaOrig="9281" w14:anchorId="710365D7">
          <v:shape id="_x0000_i1029" type="#_x0000_t75" style="width:743.45pt;height:384.3pt" o:ole="">
            <v:imagedata r:id="rId19" o:title=""/>
          </v:shape>
          <o:OLEObject Type="Embed" ProgID="Excel.Sheet.12" ShapeID="_x0000_i1029" DrawAspect="Content" ObjectID="_1842166686" r:id="rId20"/>
        </w:object>
      </w:r>
    </w:p>
    <w:p w14:paraId="1EF9A19B" w14:textId="69B982C2" w:rsidR="00D83867" w:rsidRPr="001E28ED" w:rsidRDefault="00D83867" w:rsidP="005A07BF">
      <w:pPr>
        <w:jc w:val="both"/>
        <w:rPr>
          <w:rFonts w:cstheme="minorHAnsi"/>
        </w:rPr>
      </w:pPr>
    </w:p>
    <w:p w14:paraId="3954B62C" w14:textId="5F500D97" w:rsidR="00D83867" w:rsidRPr="001E28ED" w:rsidRDefault="00A14C24" w:rsidP="005A07BF">
      <w:pPr>
        <w:jc w:val="both"/>
        <w:rPr>
          <w:rFonts w:cstheme="minorHAnsi"/>
        </w:rPr>
      </w:pPr>
      <w:r w:rsidRPr="001E28ED">
        <w:rPr>
          <w:rFonts w:cstheme="minorHAnsi"/>
        </w:rPr>
        <w:object w:dxaOrig="15346" w:dyaOrig="8840" w14:anchorId="6C8B25EF">
          <v:shape id="_x0000_i1030" type="#_x0000_t75" style="width:743.45pt;height:429.5pt" o:ole="">
            <v:imagedata r:id="rId21" o:title=""/>
          </v:shape>
          <o:OLEObject Type="Embed" ProgID="Excel.Sheet.12" ShapeID="_x0000_i1030" DrawAspect="Content" ObjectID="_1842166687" r:id="rId22"/>
        </w:object>
      </w:r>
    </w:p>
    <w:sectPr w:rsidR="00D83867" w:rsidRPr="001E28ED" w:rsidSect="00A61216">
      <w:footerReference w:type="default" r:id="rId23"/>
      <w:type w:val="continuous"/>
      <w:pgSz w:w="16840" w:h="11910" w:orient="landscape"/>
      <w:pgMar w:top="1417" w:right="1417" w:bottom="1417" w:left="1417"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94CB8" w14:textId="77777777" w:rsidR="009A7CAB" w:rsidRDefault="009A7CAB">
      <w:r>
        <w:separator/>
      </w:r>
    </w:p>
  </w:endnote>
  <w:endnote w:type="continuationSeparator" w:id="0">
    <w:p w14:paraId="7D7C5C0A" w14:textId="77777777" w:rsidR="009A7CAB" w:rsidRDefault="009A7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font>
  <w:font w:name="Trebuchet MS">
    <w:altName w:val="Trebuchet MS"/>
    <w:panose1 w:val="020B0603020202020204"/>
    <w:charset w:val="00"/>
    <w:family w:val="swiss"/>
    <w:pitch w:val="variable"/>
    <w:sig w:usb0="00000687" w:usb1="00000000" w:usb2="00000000" w:usb3="00000000" w:csb0="0000009F" w:csb1="00000000"/>
  </w:font>
  <w:font w:name="Gill Sans MT">
    <w:altName w:val="Gill Sans MT"/>
    <w:charset w:val="00"/>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8750" w14:textId="77777777" w:rsidR="00933237" w:rsidRDefault="00933237">
    <w:pPr>
      <w:pStyle w:val="Pieddepage"/>
      <w:tabs>
        <w:tab w:val="center" w:pos="5355"/>
        <w:tab w:val="left" w:pos="6061"/>
      </w:tabs>
    </w:pPr>
    <w:r>
      <w:tab/>
    </w:r>
    <w:r>
      <w:tab/>
    </w:r>
    <w:r>
      <w:fldChar w:fldCharType="begin"/>
    </w:r>
    <w:r>
      <w:instrText xml:space="preserve"> PAGE </w:instrText>
    </w:r>
    <w:r>
      <w:fldChar w:fldCharType="separate"/>
    </w:r>
    <w:r>
      <w:t>1</w:t>
    </w:r>
    <w:r>
      <w:fldChar w:fldCharType="end"/>
    </w:r>
    <w:r>
      <w:tab/>
    </w:r>
  </w:p>
  <w:p w14:paraId="6A64D323" w14:textId="77777777" w:rsidR="00933237" w:rsidRDefault="009332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AF9CA" w14:textId="77777777" w:rsidR="00933237" w:rsidRDefault="00933237">
    <w:pPr>
      <w:pStyle w:val="Pieddepage"/>
      <w:tabs>
        <w:tab w:val="center" w:pos="5355"/>
        <w:tab w:val="left" w:pos="6061"/>
      </w:tabs>
    </w:pPr>
    <w:r>
      <w:tab/>
    </w:r>
    <w:r>
      <w:tab/>
    </w:r>
    <w:r>
      <w:fldChar w:fldCharType="begin"/>
    </w:r>
    <w:r>
      <w:instrText xml:space="preserve"> PAGE </w:instrText>
    </w:r>
    <w:r>
      <w:fldChar w:fldCharType="separate"/>
    </w:r>
    <w:r>
      <w:t>1</w:t>
    </w:r>
    <w:r>
      <w:fldChar w:fldCharType="end"/>
    </w:r>
    <w:r>
      <w:tab/>
    </w:r>
  </w:p>
  <w:p w14:paraId="364D652B" w14:textId="77777777" w:rsidR="00933237" w:rsidRDefault="0093323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4CCC" w14:textId="42DB3C78" w:rsidR="002732A5" w:rsidRDefault="002732A5">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C1157" w14:textId="77777777" w:rsidR="009A7CAB" w:rsidRDefault="009A7CAB">
      <w:r>
        <w:separator/>
      </w:r>
    </w:p>
  </w:footnote>
  <w:footnote w:type="continuationSeparator" w:id="0">
    <w:p w14:paraId="652FEAD0" w14:textId="77777777" w:rsidR="009A7CAB" w:rsidRDefault="009A7C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414E"/>
    <w:multiLevelType w:val="hybridMultilevel"/>
    <w:tmpl w:val="2FDC5048"/>
    <w:lvl w:ilvl="0" w:tplc="A8348044">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64481B"/>
    <w:multiLevelType w:val="multilevel"/>
    <w:tmpl w:val="0BF61B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ED779B4"/>
    <w:multiLevelType w:val="hybridMultilevel"/>
    <w:tmpl w:val="91A86BCA"/>
    <w:lvl w:ilvl="0" w:tplc="6AB894CE">
      <w:start w:val="1"/>
      <w:numFmt w:val="decimal"/>
      <w:pStyle w:val="Soustitre3"/>
      <w:lvlText w:val="Article 3.%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3" w15:restartNumberingAfterBreak="0">
    <w:nsid w:val="114D7092"/>
    <w:multiLevelType w:val="hybridMultilevel"/>
    <w:tmpl w:val="BAB0870C"/>
    <w:lvl w:ilvl="0" w:tplc="32FA04C4">
      <w:start w:val="1"/>
      <w:numFmt w:val="decimal"/>
      <w:pStyle w:val="Soustitre2"/>
      <w:lvlText w:val="Article 2.%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4" w15:restartNumberingAfterBreak="0">
    <w:nsid w:val="14801C8D"/>
    <w:multiLevelType w:val="multilevel"/>
    <w:tmpl w:val="085AA628"/>
    <w:lvl w:ilvl="0">
      <w:start w:val="5"/>
      <w:numFmt w:val="decimal"/>
      <w:lvlText w:val="%1"/>
      <w:lvlJc w:val="left"/>
      <w:pPr>
        <w:ind w:left="715" w:hanging="349"/>
      </w:pPr>
      <w:rPr>
        <w:rFonts w:hint="default"/>
        <w:lang w:val="fr-FR" w:eastAsia="fr-FR" w:bidi="fr-FR"/>
      </w:rPr>
    </w:lvl>
    <w:lvl w:ilvl="1">
      <w:start w:val="1"/>
      <w:numFmt w:val="decimal"/>
      <w:lvlText w:val="%1.%2"/>
      <w:lvlJc w:val="left"/>
      <w:pPr>
        <w:ind w:left="715" w:hanging="349"/>
      </w:pPr>
      <w:rPr>
        <w:rFonts w:ascii="Trebuchet MS" w:eastAsia="Trebuchet MS" w:hAnsi="Trebuchet MS" w:cs="Trebuchet MS" w:hint="default"/>
        <w:b/>
        <w:bCs/>
        <w:color w:val="231F20"/>
        <w:w w:val="80"/>
        <w:sz w:val="24"/>
        <w:szCs w:val="24"/>
        <w:lang w:val="fr-FR" w:eastAsia="fr-FR" w:bidi="fr-FR"/>
      </w:rPr>
    </w:lvl>
    <w:lvl w:ilvl="2">
      <w:start w:val="1"/>
      <w:numFmt w:val="decimal"/>
      <w:lvlText w:val="%1.%2.%3"/>
      <w:lvlJc w:val="left"/>
      <w:pPr>
        <w:ind w:left="879" w:hanging="513"/>
      </w:pPr>
      <w:rPr>
        <w:rFonts w:ascii="Trebuchet MS" w:eastAsia="Trebuchet MS" w:hAnsi="Trebuchet MS" w:cs="Trebuchet MS" w:hint="default"/>
        <w:b/>
        <w:bCs/>
        <w:color w:val="231F20"/>
        <w:w w:val="77"/>
        <w:sz w:val="24"/>
        <w:szCs w:val="24"/>
        <w:lang w:val="fr-FR" w:eastAsia="fr-FR" w:bidi="fr-FR"/>
      </w:rPr>
    </w:lvl>
    <w:lvl w:ilvl="3">
      <w:numFmt w:val="bullet"/>
      <w:lvlText w:val="•"/>
      <w:lvlJc w:val="left"/>
      <w:pPr>
        <w:ind w:left="3067" w:hanging="513"/>
      </w:pPr>
      <w:rPr>
        <w:rFonts w:hint="default"/>
        <w:lang w:val="fr-FR" w:eastAsia="fr-FR" w:bidi="fr-FR"/>
      </w:rPr>
    </w:lvl>
    <w:lvl w:ilvl="4">
      <w:numFmt w:val="bullet"/>
      <w:lvlText w:val="•"/>
      <w:lvlJc w:val="left"/>
      <w:pPr>
        <w:ind w:left="4161" w:hanging="513"/>
      </w:pPr>
      <w:rPr>
        <w:rFonts w:hint="default"/>
        <w:lang w:val="fr-FR" w:eastAsia="fr-FR" w:bidi="fr-FR"/>
      </w:rPr>
    </w:lvl>
    <w:lvl w:ilvl="5">
      <w:numFmt w:val="bullet"/>
      <w:lvlText w:val="•"/>
      <w:lvlJc w:val="left"/>
      <w:pPr>
        <w:ind w:left="5255" w:hanging="513"/>
      </w:pPr>
      <w:rPr>
        <w:rFonts w:hint="default"/>
        <w:lang w:val="fr-FR" w:eastAsia="fr-FR" w:bidi="fr-FR"/>
      </w:rPr>
    </w:lvl>
    <w:lvl w:ilvl="6">
      <w:numFmt w:val="bullet"/>
      <w:lvlText w:val="•"/>
      <w:lvlJc w:val="left"/>
      <w:pPr>
        <w:ind w:left="6349" w:hanging="513"/>
      </w:pPr>
      <w:rPr>
        <w:rFonts w:hint="default"/>
        <w:lang w:val="fr-FR" w:eastAsia="fr-FR" w:bidi="fr-FR"/>
      </w:rPr>
    </w:lvl>
    <w:lvl w:ilvl="7">
      <w:numFmt w:val="bullet"/>
      <w:lvlText w:val="•"/>
      <w:lvlJc w:val="left"/>
      <w:pPr>
        <w:ind w:left="7443" w:hanging="513"/>
      </w:pPr>
      <w:rPr>
        <w:rFonts w:hint="default"/>
        <w:lang w:val="fr-FR" w:eastAsia="fr-FR" w:bidi="fr-FR"/>
      </w:rPr>
    </w:lvl>
    <w:lvl w:ilvl="8">
      <w:numFmt w:val="bullet"/>
      <w:lvlText w:val="•"/>
      <w:lvlJc w:val="left"/>
      <w:pPr>
        <w:ind w:left="8537" w:hanging="513"/>
      </w:pPr>
      <w:rPr>
        <w:rFonts w:hint="default"/>
        <w:lang w:val="fr-FR" w:eastAsia="fr-FR" w:bidi="fr-FR"/>
      </w:rPr>
    </w:lvl>
  </w:abstractNum>
  <w:abstractNum w:abstractNumId="5" w15:restartNumberingAfterBreak="0">
    <w:nsid w:val="1E583FD9"/>
    <w:multiLevelType w:val="hybridMultilevel"/>
    <w:tmpl w:val="57EC7C6E"/>
    <w:lvl w:ilvl="0" w:tplc="6D26B6C4">
      <w:start w:val="1"/>
      <w:numFmt w:val="decimal"/>
      <w:pStyle w:val="Titre2"/>
      <w:lvlText w:val="Artic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F1646E"/>
    <w:multiLevelType w:val="multilevel"/>
    <w:tmpl w:val="4636DA6C"/>
    <w:lvl w:ilvl="0">
      <w:start w:val="1"/>
      <w:numFmt w:val="decimal"/>
      <w:lvlText w:val="%1"/>
      <w:lvlJc w:val="left"/>
      <w:pPr>
        <w:ind w:left="360" w:hanging="360"/>
      </w:pPr>
      <w:rPr>
        <w:rFonts w:hint="default"/>
        <w:color w:val="231F20"/>
      </w:rPr>
    </w:lvl>
    <w:lvl w:ilvl="1">
      <w:start w:val="4"/>
      <w:numFmt w:val="decimal"/>
      <w:lvlText w:val="%1.%2"/>
      <w:lvlJc w:val="left"/>
      <w:pPr>
        <w:ind w:left="1086" w:hanging="720"/>
      </w:pPr>
      <w:rPr>
        <w:rFonts w:hint="default"/>
        <w:color w:val="231F20"/>
      </w:rPr>
    </w:lvl>
    <w:lvl w:ilvl="2">
      <w:start w:val="1"/>
      <w:numFmt w:val="decimal"/>
      <w:lvlText w:val="%1.%2.%3"/>
      <w:lvlJc w:val="left"/>
      <w:pPr>
        <w:ind w:left="1452" w:hanging="720"/>
      </w:pPr>
      <w:rPr>
        <w:rFonts w:hint="default"/>
        <w:color w:val="231F20"/>
      </w:rPr>
    </w:lvl>
    <w:lvl w:ilvl="3">
      <w:start w:val="1"/>
      <w:numFmt w:val="decimal"/>
      <w:lvlText w:val="%1.%2.%3.%4"/>
      <w:lvlJc w:val="left"/>
      <w:pPr>
        <w:ind w:left="2178" w:hanging="1080"/>
      </w:pPr>
      <w:rPr>
        <w:rFonts w:hint="default"/>
        <w:color w:val="231F20"/>
      </w:rPr>
    </w:lvl>
    <w:lvl w:ilvl="4">
      <w:start w:val="1"/>
      <w:numFmt w:val="decimal"/>
      <w:lvlText w:val="%1.%2.%3.%4.%5"/>
      <w:lvlJc w:val="left"/>
      <w:pPr>
        <w:ind w:left="2544" w:hanging="1080"/>
      </w:pPr>
      <w:rPr>
        <w:rFonts w:hint="default"/>
        <w:color w:val="231F20"/>
      </w:rPr>
    </w:lvl>
    <w:lvl w:ilvl="5">
      <w:start w:val="1"/>
      <w:numFmt w:val="decimal"/>
      <w:lvlText w:val="%1.%2.%3.%4.%5.%6"/>
      <w:lvlJc w:val="left"/>
      <w:pPr>
        <w:ind w:left="3270" w:hanging="1440"/>
      </w:pPr>
      <w:rPr>
        <w:rFonts w:hint="default"/>
        <w:color w:val="231F20"/>
      </w:rPr>
    </w:lvl>
    <w:lvl w:ilvl="6">
      <w:start w:val="1"/>
      <w:numFmt w:val="decimal"/>
      <w:lvlText w:val="%1.%2.%3.%4.%5.%6.%7"/>
      <w:lvlJc w:val="left"/>
      <w:pPr>
        <w:ind w:left="3996" w:hanging="1800"/>
      </w:pPr>
      <w:rPr>
        <w:rFonts w:hint="default"/>
        <w:color w:val="231F20"/>
      </w:rPr>
    </w:lvl>
    <w:lvl w:ilvl="7">
      <w:start w:val="1"/>
      <w:numFmt w:val="decimal"/>
      <w:lvlText w:val="%1.%2.%3.%4.%5.%6.%7.%8"/>
      <w:lvlJc w:val="left"/>
      <w:pPr>
        <w:ind w:left="4362" w:hanging="1800"/>
      </w:pPr>
      <w:rPr>
        <w:rFonts w:hint="default"/>
        <w:color w:val="231F20"/>
      </w:rPr>
    </w:lvl>
    <w:lvl w:ilvl="8">
      <w:start w:val="1"/>
      <w:numFmt w:val="decimal"/>
      <w:lvlText w:val="%1.%2.%3.%4.%5.%6.%7.%8.%9"/>
      <w:lvlJc w:val="left"/>
      <w:pPr>
        <w:ind w:left="5088" w:hanging="2160"/>
      </w:pPr>
      <w:rPr>
        <w:rFonts w:hint="default"/>
        <w:color w:val="231F20"/>
      </w:rPr>
    </w:lvl>
  </w:abstractNum>
  <w:abstractNum w:abstractNumId="7" w15:restartNumberingAfterBreak="0">
    <w:nsid w:val="24DA7624"/>
    <w:multiLevelType w:val="multilevel"/>
    <w:tmpl w:val="119AAF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28767D94"/>
    <w:multiLevelType w:val="hybridMultilevel"/>
    <w:tmpl w:val="FB60449C"/>
    <w:lvl w:ilvl="0" w:tplc="D9E84030">
      <w:start w:val="1"/>
      <w:numFmt w:val="decimal"/>
      <w:pStyle w:val="Soustitre8"/>
      <w:lvlText w:val="Article 8.%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9" w15:restartNumberingAfterBreak="0">
    <w:nsid w:val="2B121DAF"/>
    <w:multiLevelType w:val="hybridMultilevel"/>
    <w:tmpl w:val="F7DC6AB0"/>
    <w:lvl w:ilvl="0" w:tplc="F516FC9A">
      <w:start w:val="1"/>
      <w:numFmt w:val="decimal"/>
      <w:pStyle w:val="Soustitre7"/>
      <w:lvlText w:val="Article 7.%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10" w15:restartNumberingAfterBreak="0">
    <w:nsid w:val="2C794EE2"/>
    <w:multiLevelType w:val="hybridMultilevel"/>
    <w:tmpl w:val="CDBE72AE"/>
    <w:lvl w:ilvl="0" w:tplc="185AB11C">
      <w:start w:val="1"/>
      <w:numFmt w:val="decimal"/>
      <w:lvlText w:val="%1)"/>
      <w:lvlJc w:val="left"/>
      <w:pPr>
        <w:tabs>
          <w:tab w:val="num" w:pos="720"/>
        </w:tabs>
        <w:ind w:left="720" w:hanging="360"/>
      </w:pPr>
    </w:lvl>
    <w:lvl w:ilvl="1" w:tplc="0A548126">
      <w:start w:val="1"/>
      <w:numFmt w:val="decimal"/>
      <w:lvlText w:val="%2)"/>
      <w:lvlJc w:val="left"/>
      <w:pPr>
        <w:tabs>
          <w:tab w:val="num" w:pos="1440"/>
        </w:tabs>
        <w:ind w:left="1440" w:hanging="360"/>
      </w:pPr>
    </w:lvl>
    <w:lvl w:ilvl="2" w:tplc="3112D1EC">
      <w:start w:val="1"/>
      <w:numFmt w:val="decimal"/>
      <w:lvlText w:val="%3)"/>
      <w:lvlJc w:val="left"/>
      <w:pPr>
        <w:tabs>
          <w:tab w:val="num" w:pos="2160"/>
        </w:tabs>
        <w:ind w:left="2160" w:hanging="360"/>
      </w:pPr>
    </w:lvl>
    <w:lvl w:ilvl="3" w:tplc="EFCCE8F8">
      <w:start w:val="1"/>
      <w:numFmt w:val="decimal"/>
      <w:lvlText w:val="%4)"/>
      <w:lvlJc w:val="left"/>
      <w:pPr>
        <w:tabs>
          <w:tab w:val="num" w:pos="2880"/>
        </w:tabs>
        <w:ind w:left="2880" w:hanging="360"/>
      </w:pPr>
    </w:lvl>
    <w:lvl w:ilvl="4" w:tplc="028044FA">
      <w:start w:val="1"/>
      <w:numFmt w:val="decimal"/>
      <w:lvlText w:val="%5)"/>
      <w:lvlJc w:val="left"/>
      <w:pPr>
        <w:tabs>
          <w:tab w:val="num" w:pos="3600"/>
        </w:tabs>
        <w:ind w:left="3600" w:hanging="360"/>
      </w:pPr>
    </w:lvl>
    <w:lvl w:ilvl="5" w:tplc="BE8210FA">
      <w:start w:val="1"/>
      <w:numFmt w:val="decimal"/>
      <w:lvlText w:val="%6)"/>
      <w:lvlJc w:val="left"/>
      <w:pPr>
        <w:tabs>
          <w:tab w:val="num" w:pos="4320"/>
        </w:tabs>
        <w:ind w:left="4320" w:hanging="360"/>
      </w:pPr>
    </w:lvl>
    <w:lvl w:ilvl="6" w:tplc="9554407C">
      <w:start w:val="1"/>
      <w:numFmt w:val="decimal"/>
      <w:lvlText w:val="%7)"/>
      <w:lvlJc w:val="left"/>
      <w:pPr>
        <w:tabs>
          <w:tab w:val="num" w:pos="5040"/>
        </w:tabs>
        <w:ind w:left="5040" w:hanging="360"/>
      </w:pPr>
    </w:lvl>
    <w:lvl w:ilvl="7" w:tplc="27184E58">
      <w:start w:val="1"/>
      <w:numFmt w:val="decimal"/>
      <w:lvlText w:val="%8)"/>
      <w:lvlJc w:val="left"/>
      <w:pPr>
        <w:tabs>
          <w:tab w:val="num" w:pos="5760"/>
        </w:tabs>
        <w:ind w:left="5760" w:hanging="360"/>
      </w:pPr>
    </w:lvl>
    <w:lvl w:ilvl="8" w:tplc="1838788A">
      <w:start w:val="1"/>
      <w:numFmt w:val="decimal"/>
      <w:lvlText w:val="%9)"/>
      <w:lvlJc w:val="left"/>
      <w:pPr>
        <w:tabs>
          <w:tab w:val="num" w:pos="6480"/>
        </w:tabs>
        <w:ind w:left="6480" w:hanging="360"/>
      </w:pPr>
    </w:lvl>
  </w:abstractNum>
  <w:abstractNum w:abstractNumId="11" w15:restartNumberingAfterBreak="0">
    <w:nsid w:val="32CA2A29"/>
    <w:multiLevelType w:val="hybridMultilevel"/>
    <w:tmpl w:val="320C72B2"/>
    <w:lvl w:ilvl="0" w:tplc="EB7A6BF6">
      <w:start w:val="1"/>
      <w:numFmt w:val="decimal"/>
      <w:pStyle w:val="Soustitre4"/>
      <w:lvlText w:val="Article 4.%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12" w15:restartNumberingAfterBreak="0">
    <w:nsid w:val="32DC5E17"/>
    <w:multiLevelType w:val="multilevel"/>
    <w:tmpl w:val="B83ED044"/>
    <w:lvl w:ilvl="0">
      <w:start w:val="1"/>
      <w:numFmt w:val="decimal"/>
      <w:lvlText w:val="%1"/>
      <w:lvlJc w:val="left"/>
      <w:pPr>
        <w:ind w:left="773" w:hanging="407"/>
      </w:pPr>
      <w:rPr>
        <w:rFonts w:hint="default"/>
        <w:lang w:val="fr-FR" w:eastAsia="fr-FR" w:bidi="fr-FR"/>
      </w:rPr>
    </w:lvl>
    <w:lvl w:ilvl="1">
      <w:start w:val="3"/>
      <w:numFmt w:val="decimal"/>
      <w:lvlText w:val="%1.%2."/>
      <w:lvlJc w:val="left"/>
      <w:pPr>
        <w:ind w:left="773" w:hanging="407"/>
      </w:pPr>
      <w:rPr>
        <w:rFonts w:ascii="Trebuchet MS" w:eastAsia="Trebuchet MS" w:hAnsi="Trebuchet MS" w:cs="Trebuchet MS" w:hint="default"/>
        <w:b/>
        <w:bCs/>
        <w:color w:val="231F20"/>
        <w:w w:val="75"/>
        <w:sz w:val="24"/>
        <w:szCs w:val="24"/>
        <w:lang w:val="fr-FR" w:eastAsia="fr-FR" w:bidi="fr-FR"/>
      </w:rPr>
    </w:lvl>
    <w:lvl w:ilvl="2">
      <w:numFmt w:val="bullet"/>
      <w:lvlText w:val="•"/>
      <w:lvlJc w:val="left"/>
      <w:pPr>
        <w:ind w:left="2769" w:hanging="407"/>
      </w:pPr>
      <w:rPr>
        <w:rFonts w:hint="default"/>
        <w:lang w:val="fr-FR" w:eastAsia="fr-FR" w:bidi="fr-FR"/>
      </w:rPr>
    </w:lvl>
    <w:lvl w:ilvl="3">
      <w:numFmt w:val="bullet"/>
      <w:lvlText w:val="•"/>
      <w:lvlJc w:val="left"/>
      <w:pPr>
        <w:ind w:left="3763" w:hanging="407"/>
      </w:pPr>
      <w:rPr>
        <w:rFonts w:hint="default"/>
        <w:lang w:val="fr-FR" w:eastAsia="fr-FR" w:bidi="fr-FR"/>
      </w:rPr>
    </w:lvl>
    <w:lvl w:ilvl="4">
      <w:numFmt w:val="bullet"/>
      <w:lvlText w:val="•"/>
      <w:lvlJc w:val="left"/>
      <w:pPr>
        <w:ind w:left="4758" w:hanging="407"/>
      </w:pPr>
      <w:rPr>
        <w:rFonts w:hint="default"/>
        <w:lang w:val="fr-FR" w:eastAsia="fr-FR" w:bidi="fr-FR"/>
      </w:rPr>
    </w:lvl>
    <w:lvl w:ilvl="5">
      <w:numFmt w:val="bullet"/>
      <w:lvlText w:val="•"/>
      <w:lvlJc w:val="left"/>
      <w:pPr>
        <w:ind w:left="5752" w:hanging="407"/>
      </w:pPr>
      <w:rPr>
        <w:rFonts w:hint="default"/>
        <w:lang w:val="fr-FR" w:eastAsia="fr-FR" w:bidi="fr-FR"/>
      </w:rPr>
    </w:lvl>
    <w:lvl w:ilvl="6">
      <w:numFmt w:val="bullet"/>
      <w:lvlText w:val="•"/>
      <w:lvlJc w:val="left"/>
      <w:pPr>
        <w:ind w:left="6747" w:hanging="407"/>
      </w:pPr>
      <w:rPr>
        <w:rFonts w:hint="default"/>
        <w:lang w:val="fr-FR" w:eastAsia="fr-FR" w:bidi="fr-FR"/>
      </w:rPr>
    </w:lvl>
    <w:lvl w:ilvl="7">
      <w:numFmt w:val="bullet"/>
      <w:lvlText w:val="•"/>
      <w:lvlJc w:val="left"/>
      <w:pPr>
        <w:ind w:left="7741" w:hanging="407"/>
      </w:pPr>
      <w:rPr>
        <w:rFonts w:hint="default"/>
        <w:lang w:val="fr-FR" w:eastAsia="fr-FR" w:bidi="fr-FR"/>
      </w:rPr>
    </w:lvl>
    <w:lvl w:ilvl="8">
      <w:numFmt w:val="bullet"/>
      <w:lvlText w:val="•"/>
      <w:lvlJc w:val="left"/>
      <w:pPr>
        <w:ind w:left="8736" w:hanging="407"/>
      </w:pPr>
      <w:rPr>
        <w:rFonts w:hint="default"/>
        <w:lang w:val="fr-FR" w:eastAsia="fr-FR" w:bidi="fr-FR"/>
      </w:rPr>
    </w:lvl>
  </w:abstractNum>
  <w:abstractNum w:abstractNumId="13" w15:restartNumberingAfterBreak="0">
    <w:nsid w:val="39B63D44"/>
    <w:multiLevelType w:val="multilevel"/>
    <w:tmpl w:val="4BEC35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3C4E4B1F"/>
    <w:multiLevelType w:val="multilevel"/>
    <w:tmpl w:val="6B26F530"/>
    <w:lvl w:ilvl="0">
      <w:start w:val="1"/>
      <w:numFmt w:val="decimal"/>
      <w:lvlText w:val="%1"/>
      <w:lvlJc w:val="left"/>
      <w:pPr>
        <w:ind w:left="773" w:hanging="407"/>
      </w:pPr>
      <w:rPr>
        <w:rFonts w:hint="default"/>
        <w:lang w:val="fr-FR" w:eastAsia="fr-FR" w:bidi="fr-FR"/>
      </w:rPr>
    </w:lvl>
    <w:lvl w:ilvl="1">
      <w:start w:val="2"/>
      <w:numFmt w:val="decimal"/>
      <w:lvlText w:val="%1.%2."/>
      <w:lvlJc w:val="left"/>
      <w:pPr>
        <w:ind w:left="773" w:hanging="407"/>
      </w:pPr>
      <w:rPr>
        <w:rFonts w:ascii="Trebuchet MS" w:eastAsia="Trebuchet MS" w:hAnsi="Trebuchet MS" w:cs="Trebuchet MS" w:hint="default"/>
        <w:b/>
        <w:bCs/>
        <w:color w:val="231F20"/>
        <w:w w:val="75"/>
        <w:sz w:val="24"/>
        <w:szCs w:val="24"/>
        <w:lang w:val="fr-FR" w:eastAsia="fr-FR" w:bidi="fr-FR"/>
      </w:rPr>
    </w:lvl>
    <w:lvl w:ilvl="2">
      <w:numFmt w:val="bullet"/>
      <w:lvlText w:val="•"/>
      <w:lvlJc w:val="left"/>
      <w:pPr>
        <w:ind w:left="2769" w:hanging="407"/>
      </w:pPr>
      <w:rPr>
        <w:rFonts w:hint="default"/>
        <w:lang w:val="fr-FR" w:eastAsia="fr-FR" w:bidi="fr-FR"/>
      </w:rPr>
    </w:lvl>
    <w:lvl w:ilvl="3">
      <w:numFmt w:val="bullet"/>
      <w:lvlText w:val="•"/>
      <w:lvlJc w:val="left"/>
      <w:pPr>
        <w:ind w:left="3763" w:hanging="407"/>
      </w:pPr>
      <w:rPr>
        <w:rFonts w:hint="default"/>
        <w:lang w:val="fr-FR" w:eastAsia="fr-FR" w:bidi="fr-FR"/>
      </w:rPr>
    </w:lvl>
    <w:lvl w:ilvl="4">
      <w:numFmt w:val="bullet"/>
      <w:lvlText w:val="•"/>
      <w:lvlJc w:val="left"/>
      <w:pPr>
        <w:ind w:left="4758" w:hanging="407"/>
      </w:pPr>
      <w:rPr>
        <w:rFonts w:hint="default"/>
        <w:lang w:val="fr-FR" w:eastAsia="fr-FR" w:bidi="fr-FR"/>
      </w:rPr>
    </w:lvl>
    <w:lvl w:ilvl="5">
      <w:numFmt w:val="bullet"/>
      <w:lvlText w:val="•"/>
      <w:lvlJc w:val="left"/>
      <w:pPr>
        <w:ind w:left="5752" w:hanging="407"/>
      </w:pPr>
      <w:rPr>
        <w:rFonts w:hint="default"/>
        <w:lang w:val="fr-FR" w:eastAsia="fr-FR" w:bidi="fr-FR"/>
      </w:rPr>
    </w:lvl>
    <w:lvl w:ilvl="6">
      <w:numFmt w:val="bullet"/>
      <w:lvlText w:val="•"/>
      <w:lvlJc w:val="left"/>
      <w:pPr>
        <w:ind w:left="6747" w:hanging="407"/>
      </w:pPr>
      <w:rPr>
        <w:rFonts w:hint="default"/>
        <w:lang w:val="fr-FR" w:eastAsia="fr-FR" w:bidi="fr-FR"/>
      </w:rPr>
    </w:lvl>
    <w:lvl w:ilvl="7">
      <w:numFmt w:val="bullet"/>
      <w:lvlText w:val="•"/>
      <w:lvlJc w:val="left"/>
      <w:pPr>
        <w:ind w:left="7741" w:hanging="407"/>
      </w:pPr>
      <w:rPr>
        <w:rFonts w:hint="default"/>
        <w:lang w:val="fr-FR" w:eastAsia="fr-FR" w:bidi="fr-FR"/>
      </w:rPr>
    </w:lvl>
    <w:lvl w:ilvl="8">
      <w:numFmt w:val="bullet"/>
      <w:lvlText w:val="•"/>
      <w:lvlJc w:val="left"/>
      <w:pPr>
        <w:ind w:left="8736" w:hanging="407"/>
      </w:pPr>
      <w:rPr>
        <w:rFonts w:hint="default"/>
        <w:lang w:val="fr-FR" w:eastAsia="fr-FR" w:bidi="fr-FR"/>
      </w:rPr>
    </w:lvl>
  </w:abstractNum>
  <w:abstractNum w:abstractNumId="15" w15:restartNumberingAfterBreak="0">
    <w:nsid w:val="44B22A26"/>
    <w:multiLevelType w:val="hybridMultilevel"/>
    <w:tmpl w:val="3C865158"/>
    <w:lvl w:ilvl="0" w:tplc="040C0001">
      <w:start w:val="1"/>
      <w:numFmt w:val="bullet"/>
      <w:lvlText w:val=""/>
      <w:lvlJc w:val="left"/>
      <w:pPr>
        <w:ind w:left="1086" w:hanging="360"/>
      </w:pPr>
      <w:rPr>
        <w:rFonts w:ascii="Symbol" w:hAnsi="Symbol" w:hint="default"/>
      </w:rPr>
    </w:lvl>
    <w:lvl w:ilvl="1" w:tplc="040C0003" w:tentative="1">
      <w:start w:val="1"/>
      <w:numFmt w:val="bullet"/>
      <w:lvlText w:val="o"/>
      <w:lvlJc w:val="left"/>
      <w:pPr>
        <w:ind w:left="1806" w:hanging="360"/>
      </w:pPr>
      <w:rPr>
        <w:rFonts w:ascii="Courier New" w:hAnsi="Courier New" w:cs="Courier New" w:hint="default"/>
      </w:rPr>
    </w:lvl>
    <w:lvl w:ilvl="2" w:tplc="040C0005" w:tentative="1">
      <w:start w:val="1"/>
      <w:numFmt w:val="bullet"/>
      <w:lvlText w:val=""/>
      <w:lvlJc w:val="left"/>
      <w:pPr>
        <w:ind w:left="2526" w:hanging="360"/>
      </w:pPr>
      <w:rPr>
        <w:rFonts w:ascii="Wingdings" w:hAnsi="Wingdings" w:hint="default"/>
      </w:rPr>
    </w:lvl>
    <w:lvl w:ilvl="3" w:tplc="040C0001" w:tentative="1">
      <w:start w:val="1"/>
      <w:numFmt w:val="bullet"/>
      <w:lvlText w:val=""/>
      <w:lvlJc w:val="left"/>
      <w:pPr>
        <w:ind w:left="3246" w:hanging="360"/>
      </w:pPr>
      <w:rPr>
        <w:rFonts w:ascii="Symbol" w:hAnsi="Symbol" w:hint="default"/>
      </w:rPr>
    </w:lvl>
    <w:lvl w:ilvl="4" w:tplc="040C0003" w:tentative="1">
      <w:start w:val="1"/>
      <w:numFmt w:val="bullet"/>
      <w:lvlText w:val="o"/>
      <w:lvlJc w:val="left"/>
      <w:pPr>
        <w:ind w:left="3966" w:hanging="360"/>
      </w:pPr>
      <w:rPr>
        <w:rFonts w:ascii="Courier New" w:hAnsi="Courier New" w:cs="Courier New" w:hint="default"/>
      </w:rPr>
    </w:lvl>
    <w:lvl w:ilvl="5" w:tplc="040C0005" w:tentative="1">
      <w:start w:val="1"/>
      <w:numFmt w:val="bullet"/>
      <w:lvlText w:val=""/>
      <w:lvlJc w:val="left"/>
      <w:pPr>
        <w:ind w:left="4686" w:hanging="360"/>
      </w:pPr>
      <w:rPr>
        <w:rFonts w:ascii="Wingdings" w:hAnsi="Wingdings" w:hint="default"/>
      </w:rPr>
    </w:lvl>
    <w:lvl w:ilvl="6" w:tplc="040C0001" w:tentative="1">
      <w:start w:val="1"/>
      <w:numFmt w:val="bullet"/>
      <w:lvlText w:val=""/>
      <w:lvlJc w:val="left"/>
      <w:pPr>
        <w:ind w:left="5406" w:hanging="360"/>
      </w:pPr>
      <w:rPr>
        <w:rFonts w:ascii="Symbol" w:hAnsi="Symbol" w:hint="default"/>
      </w:rPr>
    </w:lvl>
    <w:lvl w:ilvl="7" w:tplc="040C0003" w:tentative="1">
      <w:start w:val="1"/>
      <w:numFmt w:val="bullet"/>
      <w:lvlText w:val="o"/>
      <w:lvlJc w:val="left"/>
      <w:pPr>
        <w:ind w:left="6126" w:hanging="360"/>
      </w:pPr>
      <w:rPr>
        <w:rFonts w:ascii="Courier New" w:hAnsi="Courier New" w:cs="Courier New" w:hint="default"/>
      </w:rPr>
    </w:lvl>
    <w:lvl w:ilvl="8" w:tplc="040C0005" w:tentative="1">
      <w:start w:val="1"/>
      <w:numFmt w:val="bullet"/>
      <w:lvlText w:val=""/>
      <w:lvlJc w:val="left"/>
      <w:pPr>
        <w:ind w:left="6846" w:hanging="360"/>
      </w:pPr>
      <w:rPr>
        <w:rFonts w:ascii="Wingdings" w:hAnsi="Wingdings" w:hint="default"/>
      </w:rPr>
    </w:lvl>
  </w:abstractNum>
  <w:abstractNum w:abstractNumId="16" w15:restartNumberingAfterBreak="0">
    <w:nsid w:val="45C9606F"/>
    <w:multiLevelType w:val="multilevel"/>
    <w:tmpl w:val="C2A246BA"/>
    <w:lvl w:ilvl="0">
      <w:start w:val="2"/>
      <w:numFmt w:val="decimal"/>
      <w:lvlText w:val="%1"/>
      <w:lvlJc w:val="left"/>
      <w:pPr>
        <w:ind w:left="721" w:hanging="356"/>
      </w:pPr>
      <w:rPr>
        <w:rFonts w:hint="default"/>
        <w:lang w:val="fr-FR" w:eastAsia="fr-FR" w:bidi="fr-FR"/>
      </w:rPr>
    </w:lvl>
    <w:lvl w:ilvl="1">
      <w:start w:val="1"/>
      <w:numFmt w:val="decimal"/>
      <w:lvlText w:val="%1.%2"/>
      <w:lvlJc w:val="left"/>
      <w:pPr>
        <w:ind w:left="721" w:hanging="356"/>
      </w:pPr>
      <w:rPr>
        <w:rFonts w:ascii="Trebuchet MS" w:eastAsia="Trebuchet MS" w:hAnsi="Trebuchet MS" w:cs="Trebuchet MS" w:hint="default"/>
        <w:b/>
        <w:bCs/>
        <w:color w:val="231F20"/>
        <w:w w:val="80"/>
        <w:sz w:val="24"/>
        <w:szCs w:val="24"/>
        <w:lang w:val="fr-FR" w:eastAsia="fr-FR" w:bidi="fr-FR"/>
      </w:rPr>
    </w:lvl>
    <w:lvl w:ilvl="2">
      <w:start w:val="1"/>
      <w:numFmt w:val="decimal"/>
      <w:lvlText w:val="%1.%2.%3"/>
      <w:lvlJc w:val="left"/>
      <w:pPr>
        <w:ind w:left="886" w:hanging="520"/>
      </w:pPr>
      <w:rPr>
        <w:rFonts w:ascii="Trebuchet MS" w:eastAsia="Trebuchet MS" w:hAnsi="Trebuchet MS" w:cs="Trebuchet MS" w:hint="default"/>
        <w:b/>
        <w:bCs/>
        <w:color w:val="231F20"/>
        <w:w w:val="76"/>
        <w:sz w:val="24"/>
        <w:szCs w:val="24"/>
        <w:lang w:val="fr-FR" w:eastAsia="fr-FR" w:bidi="fr-FR"/>
      </w:rPr>
    </w:lvl>
    <w:lvl w:ilvl="3">
      <w:numFmt w:val="bullet"/>
      <w:lvlText w:val="•"/>
      <w:lvlJc w:val="left"/>
      <w:pPr>
        <w:ind w:left="3067" w:hanging="520"/>
      </w:pPr>
      <w:rPr>
        <w:rFonts w:hint="default"/>
        <w:lang w:val="fr-FR" w:eastAsia="fr-FR" w:bidi="fr-FR"/>
      </w:rPr>
    </w:lvl>
    <w:lvl w:ilvl="4">
      <w:numFmt w:val="bullet"/>
      <w:lvlText w:val="•"/>
      <w:lvlJc w:val="left"/>
      <w:pPr>
        <w:ind w:left="4161" w:hanging="520"/>
      </w:pPr>
      <w:rPr>
        <w:rFonts w:hint="default"/>
        <w:lang w:val="fr-FR" w:eastAsia="fr-FR" w:bidi="fr-FR"/>
      </w:rPr>
    </w:lvl>
    <w:lvl w:ilvl="5">
      <w:numFmt w:val="bullet"/>
      <w:lvlText w:val="•"/>
      <w:lvlJc w:val="left"/>
      <w:pPr>
        <w:ind w:left="5255" w:hanging="520"/>
      </w:pPr>
      <w:rPr>
        <w:rFonts w:hint="default"/>
        <w:lang w:val="fr-FR" w:eastAsia="fr-FR" w:bidi="fr-FR"/>
      </w:rPr>
    </w:lvl>
    <w:lvl w:ilvl="6">
      <w:numFmt w:val="bullet"/>
      <w:lvlText w:val="•"/>
      <w:lvlJc w:val="left"/>
      <w:pPr>
        <w:ind w:left="6349" w:hanging="520"/>
      </w:pPr>
      <w:rPr>
        <w:rFonts w:hint="default"/>
        <w:lang w:val="fr-FR" w:eastAsia="fr-FR" w:bidi="fr-FR"/>
      </w:rPr>
    </w:lvl>
    <w:lvl w:ilvl="7">
      <w:numFmt w:val="bullet"/>
      <w:lvlText w:val="•"/>
      <w:lvlJc w:val="left"/>
      <w:pPr>
        <w:ind w:left="7443" w:hanging="520"/>
      </w:pPr>
      <w:rPr>
        <w:rFonts w:hint="default"/>
        <w:lang w:val="fr-FR" w:eastAsia="fr-FR" w:bidi="fr-FR"/>
      </w:rPr>
    </w:lvl>
    <w:lvl w:ilvl="8">
      <w:numFmt w:val="bullet"/>
      <w:lvlText w:val="•"/>
      <w:lvlJc w:val="left"/>
      <w:pPr>
        <w:ind w:left="8537" w:hanging="520"/>
      </w:pPr>
      <w:rPr>
        <w:rFonts w:hint="default"/>
        <w:lang w:val="fr-FR" w:eastAsia="fr-FR" w:bidi="fr-FR"/>
      </w:rPr>
    </w:lvl>
  </w:abstractNum>
  <w:abstractNum w:abstractNumId="17" w15:restartNumberingAfterBreak="0">
    <w:nsid w:val="46CD71ED"/>
    <w:multiLevelType w:val="multilevel"/>
    <w:tmpl w:val="D5469A46"/>
    <w:lvl w:ilvl="0">
      <w:start w:val="1"/>
      <w:numFmt w:val="decimal"/>
      <w:lvlText w:val="%1."/>
      <w:lvlJc w:val="left"/>
      <w:pPr>
        <w:ind w:left="960" w:hanging="360"/>
      </w:pPr>
    </w:lvl>
    <w:lvl w:ilvl="1">
      <w:start w:val="1"/>
      <w:numFmt w:val="decimal"/>
      <w:lvlText w:val="%2."/>
      <w:lvlJc w:val="left"/>
      <w:pPr>
        <w:ind w:left="1320" w:hanging="360"/>
      </w:pPr>
    </w:lvl>
    <w:lvl w:ilvl="2">
      <w:start w:val="1"/>
      <w:numFmt w:val="decimal"/>
      <w:lvlText w:val="%3."/>
      <w:lvlJc w:val="left"/>
      <w:pPr>
        <w:ind w:left="1680" w:hanging="360"/>
      </w:pPr>
    </w:lvl>
    <w:lvl w:ilvl="3">
      <w:start w:val="1"/>
      <w:numFmt w:val="decimal"/>
      <w:lvlText w:val="%4."/>
      <w:lvlJc w:val="left"/>
      <w:pPr>
        <w:ind w:left="2040" w:hanging="360"/>
      </w:pPr>
    </w:lvl>
    <w:lvl w:ilvl="4">
      <w:start w:val="1"/>
      <w:numFmt w:val="decimal"/>
      <w:lvlText w:val="%5."/>
      <w:lvlJc w:val="left"/>
      <w:pPr>
        <w:ind w:left="2400" w:hanging="360"/>
      </w:pPr>
    </w:lvl>
    <w:lvl w:ilvl="5">
      <w:start w:val="1"/>
      <w:numFmt w:val="decimal"/>
      <w:lvlText w:val="%6."/>
      <w:lvlJc w:val="left"/>
      <w:pPr>
        <w:ind w:left="2760" w:hanging="360"/>
      </w:pPr>
    </w:lvl>
    <w:lvl w:ilvl="6">
      <w:start w:val="1"/>
      <w:numFmt w:val="decimal"/>
      <w:lvlText w:val="%7."/>
      <w:lvlJc w:val="left"/>
      <w:pPr>
        <w:ind w:left="3120" w:hanging="360"/>
      </w:pPr>
    </w:lvl>
    <w:lvl w:ilvl="7">
      <w:start w:val="1"/>
      <w:numFmt w:val="decimal"/>
      <w:lvlText w:val="%8."/>
      <w:lvlJc w:val="left"/>
      <w:pPr>
        <w:ind w:left="3480" w:hanging="360"/>
      </w:pPr>
    </w:lvl>
    <w:lvl w:ilvl="8">
      <w:start w:val="1"/>
      <w:numFmt w:val="decimal"/>
      <w:lvlText w:val="%9."/>
      <w:lvlJc w:val="left"/>
      <w:pPr>
        <w:ind w:left="3840" w:hanging="360"/>
      </w:pPr>
    </w:lvl>
  </w:abstractNum>
  <w:abstractNum w:abstractNumId="18" w15:restartNumberingAfterBreak="0">
    <w:nsid w:val="54DA6473"/>
    <w:multiLevelType w:val="hybridMultilevel"/>
    <w:tmpl w:val="AED6D488"/>
    <w:lvl w:ilvl="0" w:tplc="F6E67E12">
      <w:start w:val="1"/>
      <w:numFmt w:val="decimal"/>
      <w:pStyle w:val="Soustitre6"/>
      <w:lvlText w:val="Article 6.%1."/>
      <w:lvlJc w:val="left"/>
      <w:pPr>
        <w:ind w:left="1446" w:hanging="360"/>
      </w:pPr>
      <w:rPr>
        <w:rFonts w:hint="default"/>
      </w:rPr>
    </w:lvl>
    <w:lvl w:ilvl="1" w:tplc="040C0019" w:tentative="1">
      <w:start w:val="1"/>
      <w:numFmt w:val="lowerLetter"/>
      <w:lvlText w:val="%2."/>
      <w:lvlJc w:val="left"/>
      <w:pPr>
        <w:ind w:left="2166" w:hanging="360"/>
      </w:pPr>
    </w:lvl>
    <w:lvl w:ilvl="2" w:tplc="040C001B" w:tentative="1">
      <w:start w:val="1"/>
      <w:numFmt w:val="lowerRoman"/>
      <w:lvlText w:val="%3."/>
      <w:lvlJc w:val="right"/>
      <w:pPr>
        <w:ind w:left="2886" w:hanging="180"/>
      </w:pPr>
    </w:lvl>
    <w:lvl w:ilvl="3" w:tplc="040C000F" w:tentative="1">
      <w:start w:val="1"/>
      <w:numFmt w:val="decimal"/>
      <w:lvlText w:val="%4."/>
      <w:lvlJc w:val="left"/>
      <w:pPr>
        <w:ind w:left="3606" w:hanging="360"/>
      </w:pPr>
    </w:lvl>
    <w:lvl w:ilvl="4" w:tplc="040C0019" w:tentative="1">
      <w:start w:val="1"/>
      <w:numFmt w:val="lowerLetter"/>
      <w:lvlText w:val="%5."/>
      <w:lvlJc w:val="left"/>
      <w:pPr>
        <w:ind w:left="4326" w:hanging="360"/>
      </w:pPr>
    </w:lvl>
    <w:lvl w:ilvl="5" w:tplc="040C001B" w:tentative="1">
      <w:start w:val="1"/>
      <w:numFmt w:val="lowerRoman"/>
      <w:lvlText w:val="%6."/>
      <w:lvlJc w:val="right"/>
      <w:pPr>
        <w:ind w:left="5046" w:hanging="180"/>
      </w:pPr>
    </w:lvl>
    <w:lvl w:ilvl="6" w:tplc="040C000F" w:tentative="1">
      <w:start w:val="1"/>
      <w:numFmt w:val="decimal"/>
      <w:lvlText w:val="%7."/>
      <w:lvlJc w:val="left"/>
      <w:pPr>
        <w:ind w:left="5766" w:hanging="360"/>
      </w:pPr>
    </w:lvl>
    <w:lvl w:ilvl="7" w:tplc="040C0019" w:tentative="1">
      <w:start w:val="1"/>
      <w:numFmt w:val="lowerLetter"/>
      <w:lvlText w:val="%8."/>
      <w:lvlJc w:val="left"/>
      <w:pPr>
        <w:ind w:left="6486" w:hanging="360"/>
      </w:pPr>
    </w:lvl>
    <w:lvl w:ilvl="8" w:tplc="040C001B" w:tentative="1">
      <w:start w:val="1"/>
      <w:numFmt w:val="lowerRoman"/>
      <w:lvlText w:val="%9."/>
      <w:lvlJc w:val="right"/>
      <w:pPr>
        <w:ind w:left="7206" w:hanging="180"/>
      </w:pPr>
    </w:lvl>
  </w:abstractNum>
  <w:abstractNum w:abstractNumId="19" w15:restartNumberingAfterBreak="0">
    <w:nsid w:val="5528358B"/>
    <w:multiLevelType w:val="multilevel"/>
    <w:tmpl w:val="C59462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5AC6341D"/>
    <w:multiLevelType w:val="hybridMultilevel"/>
    <w:tmpl w:val="DA56C04E"/>
    <w:lvl w:ilvl="0" w:tplc="FA1CB2E0">
      <w:numFmt w:val="bullet"/>
      <w:lvlText w:val="-"/>
      <w:lvlJc w:val="left"/>
      <w:pPr>
        <w:ind w:left="1092" w:hanging="360"/>
      </w:pPr>
      <w:rPr>
        <w:rFonts w:ascii="Trebuchet MS" w:eastAsia="Trebuchet MS" w:hAnsi="Trebuchet MS" w:cs="Trebuchet MS" w:hint="default"/>
      </w:rPr>
    </w:lvl>
    <w:lvl w:ilvl="1" w:tplc="040C0003" w:tentative="1">
      <w:start w:val="1"/>
      <w:numFmt w:val="bullet"/>
      <w:lvlText w:val="o"/>
      <w:lvlJc w:val="left"/>
      <w:pPr>
        <w:ind w:left="1806" w:hanging="360"/>
      </w:pPr>
      <w:rPr>
        <w:rFonts w:ascii="Courier New" w:hAnsi="Courier New" w:cs="Courier New" w:hint="default"/>
      </w:rPr>
    </w:lvl>
    <w:lvl w:ilvl="2" w:tplc="040C0005" w:tentative="1">
      <w:start w:val="1"/>
      <w:numFmt w:val="bullet"/>
      <w:lvlText w:val=""/>
      <w:lvlJc w:val="left"/>
      <w:pPr>
        <w:ind w:left="2526" w:hanging="360"/>
      </w:pPr>
      <w:rPr>
        <w:rFonts w:ascii="Wingdings" w:hAnsi="Wingdings" w:hint="default"/>
      </w:rPr>
    </w:lvl>
    <w:lvl w:ilvl="3" w:tplc="040C0001" w:tentative="1">
      <w:start w:val="1"/>
      <w:numFmt w:val="bullet"/>
      <w:lvlText w:val=""/>
      <w:lvlJc w:val="left"/>
      <w:pPr>
        <w:ind w:left="3246" w:hanging="360"/>
      </w:pPr>
      <w:rPr>
        <w:rFonts w:ascii="Symbol" w:hAnsi="Symbol" w:hint="default"/>
      </w:rPr>
    </w:lvl>
    <w:lvl w:ilvl="4" w:tplc="040C0003" w:tentative="1">
      <w:start w:val="1"/>
      <w:numFmt w:val="bullet"/>
      <w:lvlText w:val="o"/>
      <w:lvlJc w:val="left"/>
      <w:pPr>
        <w:ind w:left="3966" w:hanging="360"/>
      </w:pPr>
      <w:rPr>
        <w:rFonts w:ascii="Courier New" w:hAnsi="Courier New" w:cs="Courier New" w:hint="default"/>
      </w:rPr>
    </w:lvl>
    <w:lvl w:ilvl="5" w:tplc="040C0005" w:tentative="1">
      <w:start w:val="1"/>
      <w:numFmt w:val="bullet"/>
      <w:lvlText w:val=""/>
      <w:lvlJc w:val="left"/>
      <w:pPr>
        <w:ind w:left="4686" w:hanging="360"/>
      </w:pPr>
      <w:rPr>
        <w:rFonts w:ascii="Wingdings" w:hAnsi="Wingdings" w:hint="default"/>
      </w:rPr>
    </w:lvl>
    <w:lvl w:ilvl="6" w:tplc="040C0001" w:tentative="1">
      <w:start w:val="1"/>
      <w:numFmt w:val="bullet"/>
      <w:lvlText w:val=""/>
      <w:lvlJc w:val="left"/>
      <w:pPr>
        <w:ind w:left="5406" w:hanging="360"/>
      </w:pPr>
      <w:rPr>
        <w:rFonts w:ascii="Symbol" w:hAnsi="Symbol" w:hint="default"/>
      </w:rPr>
    </w:lvl>
    <w:lvl w:ilvl="7" w:tplc="040C0003" w:tentative="1">
      <w:start w:val="1"/>
      <w:numFmt w:val="bullet"/>
      <w:lvlText w:val="o"/>
      <w:lvlJc w:val="left"/>
      <w:pPr>
        <w:ind w:left="6126" w:hanging="360"/>
      </w:pPr>
      <w:rPr>
        <w:rFonts w:ascii="Courier New" w:hAnsi="Courier New" w:cs="Courier New" w:hint="default"/>
      </w:rPr>
    </w:lvl>
    <w:lvl w:ilvl="8" w:tplc="040C0005" w:tentative="1">
      <w:start w:val="1"/>
      <w:numFmt w:val="bullet"/>
      <w:lvlText w:val=""/>
      <w:lvlJc w:val="left"/>
      <w:pPr>
        <w:ind w:left="6846" w:hanging="360"/>
      </w:pPr>
      <w:rPr>
        <w:rFonts w:ascii="Wingdings" w:hAnsi="Wingdings" w:hint="default"/>
      </w:rPr>
    </w:lvl>
  </w:abstractNum>
  <w:abstractNum w:abstractNumId="21" w15:restartNumberingAfterBreak="0">
    <w:nsid w:val="5CCD6494"/>
    <w:multiLevelType w:val="multilevel"/>
    <w:tmpl w:val="B334482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5CE05199"/>
    <w:multiLevelType w:val="multilevel"/>
    <w:tmpl w:val="4C5826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5EB74DBC"/>
    <w:multiLevelType w:val="multilevel"/>
    <w:tmpl w:val="D1B23D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645566E7"/>
    <w:multiLevelType w:val="hybridMultilevel"/>
    <w:tmpl w:val="DD56F04A"/>
    <w:lvl w:ilvl="0" w:tplc="F9F83A4C">
      <w:numFmt w:val="bullet"/>
      <w:lvlText w:val="&gt;"/>
      <w:lvlJc w:val="left"/>
      <w:pPr>
        <w:ind w:left="366" w:hanging="241"/>
      </w:pPr>
      <w:rPr>
        <w:rFonts w:ascii="Gill Sans MT" w:eastAsia="Gill Sans MT" w:hAnsi="Gill Sans MT" w:cs="Gill Sans MT" w:hint="default"/>
        <w:b/>
        <w:bCs/>
        <w:color w:val="00AEEF"/>
        <w:w w:val="89"/>
        <w:position w:val="4"/>
        <w:sz w:val="36"/>
        <w:szCs w:val="36"/>
        <w:lang w:val="fr-FR" w:eastAsia="fr-FR" w:bidi="fr-FR"/>
      </w:rPr>
    </w:lvl>
    <w:lvl w:ilvl="1" w:tplc="EE1E9F22">
      <w:numFmt w:val="bullet"/>
      <w:lvlText w:val="•"/>
      <w:lvlJc w:val="left"/>
      <w:pPr>
        <w:ind w:left="726" w:hanging="360"/>
      </w:pPr>
      <w:rPr>
        <w:rFonts w:ascii="Trebuchet MS" w:eastAsia="Trebuchet MS" w:hAnsi="Trebuchet MS" w:cs="Trebuchet MS" w:hint="default"/>
        <w:color w:val="231F20"/>
        <w:w w:val="66"/>
        <w:sz w:val="24"/>
        <w:szCs w:val="24"/>
        <w:lang w:val="fr-FR" w:eastAsia="fr-FR" w:bidi="fr-FR"/>
      </w:rPr>
    </w:lvl>
    <w:lvl w:ilvl="2" w:tplc="61403278">
      <w:numFmt w:val="bullet"/>
      <w:lvlText w:val="•"/>
      <w:lvlJc w:val="left"/>
      <w:pPr>
        <w:ind w:left="1831" w:hanging="360"/>
      </w:pPr>
      <w:rPr>
        <w:rFonts w:hint="default"/>
        <w:lang w:val="fr-FR" w:eastAsia="fr-FR" w:bidi="fr-FR"/>
      </w:rPr>
    </w:lvl>
    <w:lvl w:ilvl="3" w:tplc="A04AC9B6">
      <w:numFmt w:val="bullet"/>
      <w:lvlText w:val="•"/>
      <w:lvlJc w:val="left"/>
      <w:pPr>
        <w:ind w:left="2943" w:hanging="360"/>
      </w:pPr>
      <w:rPr>
        <w:rFonts w:hint="default"/>
        <w:lang w:val="fr-FR" w:eastAsia="fr-FR" w:bidi="fr-FR"/>
      </w:rPr>
    </w:lvl>
    <w:lvl w:ilvl="4" w:tplc="F7340858">
      <w:numFmt w:val="bullet"/>
      <w:lvlText w:val="•"/>
      <w:lvlJc w:val="left"/>
      <w:pPr>
        <w:ind w:left="4055" w:hanging="360"/>
      </w:pPr>
      <w:rPr>
        <w:rFonts w:hint="default"/>
        <w:lang w:val="fr-FR" w:eastAsia="fr-FR" w:bidi="fr-FR"/>
      </w:rPr>
    </w:lvl>
    <w:lvl w:ilvl="5" w:tplc="942E5294">
      <w:numFmt w:val="bullet"/>
      <w:lvlText w:val="•"/>
      <w:lvlJc w:val="left"/>
      <w:pPr>
        <w:ind w:left="5166" w:hanging="360"/>
      </w:pPr>
      <w:rPr>
        <w:rFonts w:hint="default"/>
        <w:lang w:val="fr-FR" w:eastAsia="fr-FR" w:bidi="fr-FR"/>
      </w:rPr>
    </w:lvl>
    <w:lvl w:ilvl="6" w:tplc="4E98AF9A">
      <w:numFmt w:val="bullet"/>
      <w:lvlText w:val="•"/>
      <w:lvlJc w:val="left"/>
      <w:pPr>
        <w:ind w:left="6278" w:hanging="360"/>
      </w:pPr>
      <w:rPr>
        <w:rFonts w:hint="default"/>
        <w:lang w:val="fr-FR" w:eastAsia="fr-FR" w:bidi="fr-FR"/>
      </w:rPr>
    </w:lvl>
    <w:lvl w:ilvl="7" w:tplc="57364B24">
      <w:numFmt w:val="bullet"/>
      <w:lvlText w:val="•"/>
      <w:lvlJc w:val="left"/>
      <w:pPr>
        <w:ind w:left="7390" w:hanging="360"/>
      </w:pPr>
      <w:rPr>
        <w:rFonts w:hint="default"/>
        <w:lang w:val="fr-FR" w:eastAsia="fr-FR" w:bidi="fr-FR"/>
      </w:rPr>
    </w:lvl>
    <w:lvl w:ilvl="8" w:tplc="27AAF9FC">
      <w:numFmt w:val="bullet"/>
      <w:lvlText w:val="•"/>
      <w:lvlJc w:val="left"/>
      <w:pPr>
        <w:ind w:left="8502" w:hanging="360"/>
      </w:pPr>
      <w:rPr>
        <w:rFonts w:hint="default"/>
        <w:lang w:val="fr-FR" w:eastAsia="fr-FR" w:bidi="fr-FR"/>
      </w:rPr>
    </w:lvl>
  </w:abstractNum>
  <w:abstractNum w:abstractNumId="25" w15:restartNumberingAfterBreak="0">
    <w:nsid w:val="64FB3721"/>
    <w:multiLevelType w:val="hybridMultilevel"/>
    <w:tmpl w:val="C3EE3A32"/>
    <w:lvl w:ilvl="0" w:tplc="FC1C7D1E">
      <w:start w:val="1"/>
      <w:numFmt w:val="decimal"/>
      <w:pStyle w:val="Titre3"/>
      <w:lvlText w:val="Article 1.%1."/>
      <w:lvlJc w:val="left"/>
      <w:pPr>
        <w:ind w:left="1086" w:hanging="360"/>
      </w:pPr>
      <w:rPr>
        <w:rFonts w:hint="default"/>
      </w:r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26" w15:restartNumberingAfterBreak="0">
    <w:nsid w:val="66AA519E"/>
    <w:multiLevelType w:val="hybridMultilevel"/>
    <w:tmpl w:val="8654E018"/>
    <w:lvl w:ilvl="0" w:tplc="FA1CB2E0">
      <w:numFmt w:val="bullet"/>
      <w:lvlText w:val="-"/>
      <w:lvlJc w:val="left"/>
      <w:pPr>
        <w:ind w:left="726" w:hanging="360"/>
      </w:pPr>
      <w:rPr>
        <w:rFonts w:ascii="Trebuchet MS" w:eastAsia="Trebuchet MS" w:hAnsi="Trebuchet MS" w:cs="Trebuchet MS" w:hint="default"/>
      </w:rPr>
    </w:lvl>
    <w:lvl w:ilvl="1" w:tplc="040C0003" w:tentative="1">
      <w:start w:val="1"/>
      <w:numFmt w:val="bullet"/>
      <w:lvlText w:val="o"/>
      <w:lvlJc w:val="left"/>
      <w:pPr>
        <w:ind w:left="1446" w:hanging="360"/>
      </w:pPr>
      <w:rPr>
        <w:rFonts w:ascii="Courier New" w:hAnsi="Courier New" w:cs="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27" w15:restartNumberingAfterBreak="0">
    <w:nsid w:val="69C56C1C"/>
    <w:multiLevelType w:val="hybridMultilevel"/>
    <w:tmpl w:val="D49289EE"/>
    <w:lvl w:ilvl="0" w:tplc="FA1CB2E0">
      <w:numFmt w:val="bullet"/>
      <w:lvlText w:val="-"/>
      <w:lvlJc w:val="left"/>
      <w:pPr>
        <w:ind w:left="726" w:hanging="360"/>
      </w:pPr>
      <w:rPr>
        <w:rFonts w:ascii="Trebuchet MS" w:eastAsia="Trebuchet MS" w:hAnsi="Trebuchet MS" w:cs="Trebuchet MS" w:hint="default"/>
      </w:rPr>
    </w:lvl>
    <w:lvl w:ilvl="1" w:tplc="040C0003" w:tentative="1">
      <w:start w:val="1"/>
      <w:numFmt w:val="bullet"/>
      <w:lvlText w:val="o"/>
      <w:lvlJc w:val="left"/>
      <w:pPr>
        <w:ind w:left="1446" w:hanging="360"/>
      </w:pPr>
      <w:rPr>
        <w:rFonts w:ascii="Courier New" w:hAnsi="Courier New" w:cs="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28" w15:restartNumberingAfterBreak="0">
    <w:nsid w:val="77E15668"/>
    <w:multiLevelType w:val="multilevel"/>
    <w:tmpl w:val="53A699E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7AA024FF"/>
    <w:multiLevelType w:val="multilevel"/>
    <w:tmpl w:val="C3ECE466"/>
    <w:lvl w:ilvl="0">
      <w:start w:val="1"/>
      <w:numFmt w:val="decimal"/>
      <w:lvlText w:val="%1"/>
      <w:lvlJc w:val="left"/>
      <w:pPr>
        <w:ind w:left="773" w:hanging="407"/>
      </w:pPr>
      <w:rPr>
        <w:rFonts w:hint="default"/>
        <w:lang w:val="fr-FR" w:eastAsia="fr-FR" w:bidi="fr-FR"/>
      </w:rPr>
    </w:lvl>
    <w:lvl w:ilvl="1">
      <w:start w:val="2"/>
      <w:numFmt w:val="decimal"/>
      <w:lvlText w:val="%1.%2."/>
      <w:lvlJc w:val="left"/>
      <w:pPr>
        <w:ind w:left="773" w:hanging="407"/>
      </w:pPr>
      <w:rPr>
        <w:rFonts w:ascii="Trebuchet MS" w:eastAsia="Trebuchet MS" w:hAnsi="Trebuchet MS" w:cs="Trebuchet MS" w:hint="default"/>
        <w:b/>
        <w:bCs/>
        <w:color w:val="231F20"/>
        <w:w w:val="75"/>
        <w:sz w:val="24"/>
        <w:szCs w:val="24"/>
        <w:lang w:val="fr-FR" w:eastAsia="fr-FR" w:bidi="fr-FR"/>
      </w:rPr>
    </w:lvl>
    <w:lvl w:ilvl="2">
      <w:numFmt w:val="bullet"/>
      <w:lvlText w:val="•"/>
      <w:lvlJc w:val="left"/>
      <w:pPr>
        <w:ind w:left="2769" w:hanging="407"/>
      </w:pPr>
      <w:rPr>
        <w:rFonts w:hint="default"/>
        <w:lang w:val="fr-FR" w:eastAsia="fr-FR" w:bidi="fr-FR"/>
      </w:rPr>
    </w:lvl>
    <w:lvl w:ilvl="3">
      <w:numFmt w:val="bullet"/>
      <w:lvlText w:val="•"/>
      <w:lvlJc w:val="left"/>
      <w:pPr>
        <w:ind w:left="3763" w:hanging="407"/>
      </w:pPr>
      <w:rPr>
        <w:rFonts w:hint="default"/>
        <w:lang w:val="fr-FR" w:eastAsia="fr-FR" w:bidi="fr-FR"/>
      </w:rPr>
    </w:lvl>
    <w:lvl w:ilvl="4">
      <w:numFmt w:val="bullet"/>
      <w:lvlText w:val="•"/>
      <w:lvlJc w:val="left"/>
      <w:pPr>
        <w:ind w:left="4758" w:hanging="407"/>
      </w:pPr>
      <w:rPr>
        <w:rFonts w:hint="default"/>
        <w:lang w:val="fr-FR" w:eastAsia="fr-FR" w:bidi="fr-FR"/>
      </w:rPr>
    </w:lvl>
    <w:lvl w:ilvl="5">
      <w:numFmt w:val="bullet"/>
      <w:lvlText w:val="•"/>
      <w:lvlJc w:val="left"/>
      <w:pPr>
        <w:ind w:left="5752" w:hanging="407"/>
      </w:pPr>
      <w:rPr>
        <w:rFonts w:hint="default"/>
        <w:lang w:val="fr-FR" w:eastAsia="fr-FR" w:bidi="fr-FR"/>
      </w:rPr>
    </w:lvl>
    <w:lvl w:ilvl="6">
      <w:numFmt w:val="bullet"/>
      <w:lvlText w:val="•"/>
      <w:lvlJc w:val="left"/>
      <w:pPr>
        <w:ind w:left="6747" w:hanging="407"/>
      </w:pPr>
      <w:rPr>
        <w:rFonts w:hint="default"/>
        <w:lang w:val="fr-FR" w:eastAsia="fr-FR" w:bidi="fr-FR"/>
      </w:rPr>
    </w:lvl>
    <w:lvl w:ilvl="7">
      <w:numFmt w:val="bullet"/>
      <w:lvlText w:val="•"/>
      <w:lvlJc w:val="left"/>
      <w:pPr>
        <w:ind w:left="7741" w:hanging="407"/>
      </w:pPr>
      <w:rPr>
        <w:rFonts w:hint="default"/>
        <w:lang w:val="fr-FR" w:eastAsia="fr-FR" w:bidi="fr-FR"/>
      </w:rPr>
    </w:lvl>
    <w:lvl w:ilvl="8">
      <w:numFmt w:val="bullet"/>
      <w:lvlText w:val="•"/>
      <w:lvlJc w:val="left"/>
      <w:pPr>
        <w:ind w:left="8736" w:hanging="407"/>
      </w:pPr>
      <w:rPr>
        <w:rFonts w:hint="default"/>
        <w:lang w:val="fr-FR" w:eastAsia="fr-FR" w:bidi="fr-FR"/>
      </w:rPr>
    </w:lvl>
  </w:abstractNum>
  <w:abstractNum w:abstractNumId="30" w15:restartNumberingAfterBreak="0">
    <w:nsid w:val="7DAB7015"/>
    <w:multiLevelType w:val="multilevel"/>
    <w:tmpl w:val="482AE5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673531824">
    <w:abstractNumId w:val="4"/>
  </w:num>
  <w:num w:numId="2" w16cid:durableId="1840074722">
    <w:abstractNumId w:val="16"/>
  </w:num>
  <w:num w:numId="3" w16cid:durableId="1743289347">
    <w:abstractNumId w:val="12"/>
  </w:num>
  <w:num w:numId="4" w16cid:durableId="1294673630">
    <w:abstractNumId w:val="14"/>
  </w:num>
  <w:num w:numId="5" w16cid:durableId="386077085">
    <w:abstractNumId w:val="24"/>
  </w:num>
  <w:num w:numId="6" w16cid:durableId="224684511">
    <w:abstractNumId w:val="6"/>
  </w:num>
  <w:num w:numId="7" w16cid:durableId="20573165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5367156">
    <w:abstractNumId w:val="29"/>
  </w:num>
  <w:num w:numId="9" w16cid:durableId="1077635500">
    <w:abstractNumId w:val="15"/>
  </w:num>
  <w:num w:numId="10" w16cid:durableId="814448164">
    <w:abstractNumId w:val="27"/>
  </w:num>
  <w:num w:numId="11" w16cid:durableId="1325165880">
    <w:abstractNumId w:val="20"/>
  </w:num>
  <w:num w:numId="12" w16cid:durableId="773522812">
    <w:abstractNumId w:val="26"/>
  </w:num>
  <w:num w:numId="13" w16cid:durableId="521894927">
    <w:abstractNumId w:val="0"/>
  </w:num>
  <w:num w:numId="14" w16cid:durableId="254170543">
    <w:abstractNumId w:val="19"/>
  </w:num>
  <w:num w:numId="15" w16cid:durableId="2002077166">
    <w:abstractNumId w:val="17"/>
  </w:num>
  <w:num w:numId="16" w16cid:durableId="1062605916">
    <w:abstractNumId w:val="1"/>
  </w:num>
  <w:num w:numId="17" w16cid:durableId="615018760">
    <w:abstractNumId w:val="30"/>
  </w:num>
  <w:num w:numId="18" w16cid:durableId="314186734">
    <w:abstractNumId w:val="22"/>
  </w:num>
  <w:num w:numId="19" w16cid:durableId="1966349849">
    <w:abstractNumId w:val="7"/>
  </w:num>
  <w:num w:numId="20" w16cid:durableId="933826001">
    <w:abstractNumId w:val="23"/>
  </w:num>
  <w:num w:numId="21" w16cid:durableId="584732583">
    <w:abstractNumId w:val="21"/>
  </w:num>
  <w:num w:numId="22" w16cid:durableId="2129425351">
    <w:abstractNumId w:val="13"/>
  </w:num>
  <w:num w:numId="23" w16cid:durableId="88478052">
    <w:abstractNumId w:val="28"/>
  </w:num>
  <w:num w:numId="24" w16cid:durableId="2000034210">
    <w:abstractNumId w:val="5"/>
  </w:num>
  <w:num w:numId="25" w16cid:durableId="781261834">
    <w:abstractNumId w:val="25"/>
  </w:num>
  <w:num w:numId="26" w16cid:durableId="665010827">
    <w:abstractNumId w:val="3"/>
  </w:num>
  <w:num w:numId="27" w16cid:durableId="588005099">
    <w:abstractNumId w:val="2"/>
  </w:num>
  <w:num w:numId="28" w16cid:durableId="690883812">
    <w:abstractNumId w:val="11"/>
  </w:num>
  <w:num w:numId="29" w16cid:durableId="1854832300">
    <w:abstractNumId w:val="18"/>
  </w:num>
  <w:num w:numId="30" w16cid:durableId="727345443">
    <w:abstractNumId w:val="9"/>
  </w:num>
  <w:num w:numId="31" w16cid:durableId="17762915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hyphenationZone w:val="425"/>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5F2"/>
    <w:rsid w:val="00014971"/>
    <w:rsid w:val="00015C15"/>
    <w:rsid w:val="000304F1"/>
    <w:rsid w:val="0004185E"/>
    <w:rsid w:val="00086C7C"/>
    <w:rsid w:val="0009364B"/>
    <w:rsid w:val="000C17EC"/>
    <w:rsid w:val="000C1DB7"/>
    <w:rsid w:val="000D0D9B"/>
    <w:rsid w:val="000F3C2B"/>
    <w:rsid w:val="001066B6"/>
    <w:rsid w:val="001171F4"/>
    <w:rsid w:val="00127128"/>
    <w:rsid w:val="001450BE"/>
    <w:rsid w:val="001D09AE"/>
    <w:rsid w:val="001E28ED"/>
    <w:rsid w:val="001E6CA7"/>
    <w:rsid w:val="0024046E"/>
    <w:rsid w:val="0024127E"/>
    <w:rsid w:val="002732A5"/>
    <w:rsid w:val="002872B2"/>
    <w:rsid w:val="002877F1"/>
    <w:rsid w:val="002A50DC"/>
    <w:rsid w:val="002B370C"/>
    <w:rsid w:val="002C3A22"/>
    <w:rsid w:val="002C6FDF"/>
    <w:rsid w:val="002E5F72"/>
    <w:rsid w:val="002F5C0E"/>
    <w:rsid w:val="002F7574"/>
    <w:rsid w:val="00316B0B"/>
    <w:rsid w:val="003223C3"/>
    <w:rsid w:val="00372031"/>
    <w:rsid w:val="00374049"/>
    <w:rsid w:val="003C159B"/>
    <w:rsid w:val="003D401B"/>
    <w:rsid w:val="003F0FC9"/>
    <w:rsid w:val="003F3D10"/>
    <w:rsid w:val="003F4753"/>
    <w:rsid w:val="003F76AA"/>
    <w:rsid w:val="004156EA"/>
    <w:rsid w:val="0042300A"/>
    <w:rsid w:val="004329BB"/>
    <w:rsid w:val="00482DDF"/>
    <w:rsid w:val="004A0032"/>
    <w:rsid w:val="004B2605"/>
    <w:rsid w:val="004E0C92"/>
    <w:rsid w:val="004E4C93"/>
    <w:rsid w:val="004F3239"/>
    <w:rsid w:val="005223DD"/>
    <w:rsid w:val="00551B94"/>
    <w:rsid w:val="005744BD"/>
    <w:rsid w:val="005A07BF"/>
    <w:rsid w:val="005A3844"/>
    <w:rsid w:val="005B5E26"/>
    <w:rsid w:val="005E4E02"/>
    <w:rsid w:val="00615E93"/>
    <w:rsid w:val="00624B34"/>
    <w:rsid w:val="0067484A"/>
    <w:rsid w:val="0068514E"/>
    <w:rsid w:val="006966D6"/>
    <w:rsid w:val="006A3D72"/>
    <w:rsid w:val="006D5B98"/>
    <w:rsid w:val="00727537"/>
    <w:rsid w:val="00764D46"/>
    <w:rsid w:val="007651C9"/>
    <w:rsid w:val="007732AF"/>
    <w:rsid w:val="00791D39"/>
    <w:rsid w:val="007B37A2"/>
    <w:rsid w:val="007E13DC"/>
    <w:rsid w:val="00806EDB"/>
    <w:rsid w:val="00837967"/>
    <w:rsid w:val="00851DBE"/>
    <w:rsid w:val="0088449C"/>
    <w:rsid w:val="00887404"/>
    <w:rsid w:val="008B21EB"/>
    <w:rsid w:val="008B360F"/>
    <w:rsid w:val="008C0E18"/>
    <w:rsid w:val="008D7D7E"/>
    <w:rsid w:val="008F18AD"/>
    <w:rsid w:val="00933237"/>
    <w:rsid w:val="00942A44"/>
    <w:rsid w:val="0096314F"/>
    <w:rsid w:val="00992673"/>
    <w:rsid w:val="009A62CF"/>
    <w:rsid w:val="009A7CAB"/>
    <w:rsid w:val="009B65D0"/>
    <w:rsid w:val="009C0DFE"/>
    <w:rsid w:val="00A01FEB"/>
    <w:rsid w:val="00A14C24"/>
    <w:rsid w:val="00A3525C"/>
    <w:rsid w:val="00A43317"/>
    <w:rsid w:val="00A61216"/>
    <w:rsid w:val="00A739E3"/>
    <w:rsid w:val="00A74037"/>
    <w:rsid w:val="00AA5B1B"/>
    <w:rsid w:val="00AA7992"/>
    <w:rsid w:val="00AC5F81"/>
    <w:rsid w:val="00AC6888"/>
    <w:rsid w:val="00AD00F2"/>
    <w:rsid w:val="00AF28F1"/>
    <w:rsid w:val="00B024A8"/>
    <w:rsid w:val="00B131BB"/>
    <w:rsid w:val="00B22B5D"/>
    <w:rsid w:val="00B61E10"/>
    <w:rsid w:val="00B74591"/>
    <w:rsid w:val="00B82504"/>
    <w:rsid w:val="00B95F00"/>
    <w:rsid w:val="00BA5EE6"/>
    <w:rsid w:val="00BA6131"/>
    <w:rsid w:val="00BB7078"/>
    <w:rsid w:val="00BC21D7"/>
    <w:rsid w:val="00BD4170"/>
    <w:rsid w:val="00BE14DD"/>
    <w:rsid w:val="00BE3D96"/>
    <w:rsid w:val="00C133ED"/>
    <w:rsid w:val="00C36073"/>
    <w:rsid w:val="00CB5A7E"/>
    <w:rsid w:val="00CB7CE5"/>
    <w:rsid w:val="00D11AC5"/>
    <w:rsid w:val="00D15898"/>
    <w:rsid w:val="00D524FA"/>
    <w:rsid w:val="00D568A1"/>
    <w:rsid w:val="00D83867"/>
    <w:rsid w:val="00DD685C"/>
    <w:rsid w:val="00DF7406"/>
    <w:rsid w:val="00E60BDB"/>
    <w:rsid w:val="00E97D07"/>
    <w:rsid w:val="00EB2AD6"/>
    <w:rsid w:val="00EC5459"/>
    <w:rsid w:val="00ED4DC4"/>
    <w:rsid w:val="00ED65F2"/>
    <w:rsid w:val="00EF1C13"/>
    <w:rsid w:val="00F04DD6"/>
    <w:rsid w:val="00F244AB"/>
    <w:rsid w:val="00F264FB"/>
    <w:rsid w:val="00F2739C"/>
    <w:rsid w:val="00F5758D"/>
    <w:rsid w:val="00F64585"/>
    <w:rsid w:val="00F75978"/>
    <w:rsid w:val="00FB71B0"/>
    <w:rsid w:val="00FC5356"/>
    <w:rsid w:val="00FD0C1B"/>
    <w:rsid w:val="00FF46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A034971"/>
  <w15:docId w15:val="{CBFA3EDC-BFA6-451C-9E27-262F53E90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8ED"/>
    <w:rPr>
      <w:rFonts w:eastAsia="Trebuchet MS" w:cs="Trebuchet MS"/>
      <w:sz w:val="24"/>
      <w:lang w:val="fr-FR" w:eastAsia="fr-FR" w:bidi="fr-FR"/>
    </w:rPr>
  </w:style>
  <w:style w:type="paragraph" w:styleId="Titre1">
    <w:name w:val="heading 1"/>
    <w:basedOn w:val="Normal"/>
    <w:uiPriority w:val="9"/>
    <w:qFormat/>
    <w:pPr>
      <w:ind w:left="139"/>
      <w:outlineLvl w:val="0"/>
    </w:pPr>
    <w:rPr>
      <w:rFonts w:ascii="Gill Sans MT" w:eastAsia="Gill Sans MT" w:hAnsi="Gill Sans MT" w:cs="Gill Sans MT"/>
      <w:b/>
      <w:bCs/>
      <w:sz w:val="36"/>
      <w:szCs w:val="36"/>
    </w:rPr>
  </w:style>
  <w:style w:type="paragraph" w:styleId="Titre2">
    <w:name w:val="heading 2"/>
    <w:basedOn w:val="Normal"/>
    <w:uiPriority w:val="9"/>
    <w:unhideWhenUsed/>
    <w:qFormat/>
    <w:rsid w:val="00A14C24"/>
    <w:pPr>
      <w:numPr>
        <w:numId w:val="24"/>
      </w:numPr>
      <w:spacing w:before="120" w:after="120" w:line="269" w:lineRule="exact"/>
      <w:ind w:left="360"/>
      <w:outlineLvl w:val="1"/>
    </w:pPr>
    <w:rPr>
      <w:b/>
      <w:bCs/>
      <w:color w:val="F79646" w:themeColor="accent6"/>
      <w:sz w:val="32"/>
      <w:szCs w:val="32"/>
    </w:rPr>
  </w:style>
  <w:style w:type="paragraph" w:styleId="Titre3">
    <w:name w:val="heading 3"/>
    <w:basedOn w:val="Normal"/>
    <w:link w:val="Titre3Car"/>
    <w:autoRedefine/>
    <w:uiPriority w:val="9"/>
    <w:unhideWhenUsed/>
    <w:qFormat/>
    <w:rsid w:val="00A14C24"/>
    <w:pPr>
      <w:numPr>
        <w:numId w:val="25"/>
      </w:numPr>
      <w:spacing w:before="240" w:after="240"/>
      <w:outlineLvl w:val="2"/>
    </w:pPr>
    <w:rPr>
      <w:b/>
      <w:bCs/>
      <w:color w:val="F79646" w:themeColor="accent6"/>
      <w:szCs w:val="24"/>
      <w:lang w:val="en-US"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Cs w:val="24"/>
    </w:rPr>
  </w:style>
  <w:style w:type="paragraph" w:styleId="Paragraphedeliste">
    <w:name w:val="List Paragraph"/>
    <w:basedOn w:val="Normal"/>
    <w:uiPriority w:val="34"/>
    <w:qFormat/>
    <w:pPr>
      <w:ind w:left="726"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B22B5D"/>
    <w:pPr>
      <w:tabs>
        <w:tab w:val="center" w:pos="4536"/>
        <w:tab w:val="right" w:pos="9072"/>
      </w:tabs>
    </w:pPr>
  </w:style>
  <w:style w:type="character" w:customStyle="1" w:styleId="En-tteCar">
    <w:name w:val="En-tête Car"/>
    <w:basedOn w:val="Policepardfaut"/>
    <w:link w:val="En-tte"/>
    <w:uiPriority w:val="99"/>
    <w:rsid w:val="00B22B5D"/>
    <w:rPr>
      <w:rFonts w:ascii="Trebuchet MS" w:eastAsia="Trebuchet MS" w:hAnsi="Trebuchet MS" w:cs="Trebuchet MS"/>
      <w:lang w:val="fr-FR" w:eastAsia="fr-FR" w:bidi="fr-FR"/>
    </w:rPr>
  </w:style>
  <w:style w:type="paragraph" w:styleId="Pieddepage">
    <w:name w:val="footer"/>
    <w:basedOn w:val="Normal"/>
    <w:link w:val="PieddepageCar"/>
    <w:uiPriority w:val="99"/>
    <w:unhideWhenUsed/>
    <w:rsid w:val="00B22B5D"/>
    <w:pPr>
      <w:tabs>
        <w:tab w:val="center" w:pos="4536"/>
        <w:tab w:val="right" w:pos="9072"/>
      </w:tabs>
    </w:pPr>
  </w:style>
  <w:style w:type="character" w:customStyle="1" w:styleId="PieddepageCar">
    <w:name w:val="Pied de page Car"/>
    <w:basedOn w:val="Policepardfaut"/>
    <w:link w:val="Pieddepage"/>
    <w:uiPriority w:val="99"/>
    <w:rsid w:val="00B22B5D"/>
    <w:rPr>
      <w:rFonts w:ascii="Trebuchet MS" w:eastAsia="Trebuchet MS" w:hAnsi="Trebuchet MS" w:cs="Trebuchet MS"/>
      <w:lang w:val="fr-FR" w:eastAsia="fr-FR" w:bidi="fr-FR"/>
    </w:rPr>
  </w:style>
  <w:style w:type="paragraph" w:styleId="En-ttedetabledesmatires">
    <w:name w:val="TOC Heading"/>
    <w:basedOn w:val="Titre1"/>
    <w:next w:val="Normal"/>
    <w:uiPriority w:val="39"/>
    <w:unhideWhenUsed/>
    <w:qFormat/>
    <w:rsid w:val="0037404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M2">
    <w:name w:val="toc 2"/>
    <w:basedOn w:val="Normal"/>
    <w:next w:val="Normal"/>
    <w:autoRedefine/>
    <w:uiPriority w:val="39"/>
    <w:unhideWhenUsed/>
    <w:rsid w:val="00374049"/>
    <w:pPr>
      <w:spacing w:after="100"/>
      <w:ind w:left="220"/>
    </w:pPr>
  </w:style>
  <w:style w:type="paragraph" w:styleId="TM1">
    <w:name w:val="toc 1"/>
    <w:basedOn w:val="Normal"/>
    <w:next w:val="Normal"/>
    <w:autoRedefine/>
    <w:uiPriority w:val="39"/>
    <w:unhideWhenUsed/>
    <w:rsid w:val="00374049"/>
    <w:pPr>
      <w:spacing w:after="100"/>
    </w:pPr>
  </w:style>
  <w:style w:type="paragraph" w:styleId="TM3">
    <w:name w:val="toc 3"/>
    <w:basedOn w:val="Normal"/>
    <w:next w:val="Normal"/>
    <w:autoRedefine/>
    <w:uiPriority w:val="39"/>
    <w:unhideWhenUsed/>
    <w:rsid w:val="001066B6"/>
    <w:pPr>
      <w:tabs>
        <w:tab w:val="right" w:leader="dot" w:pos="9062"/>
      </w:tabs>
      <w:spacing w:after="100"/>
      <w:ind w:left="440"/>
    </w:pPr>
    <w:rPr>
      <w:rFonts w:eastAsia="Cambria" w:cstheme="minorHAnsi"/>
      <w:b/>
      <w:bCs/>
      <w:noProof/>
      <w:lang w:val="en-US" w:eastAsia="en-US"/>
    </w:rPr>
  </w:style>
  <w:style w:type="character" w:styleId="Lienhypertexte">
    <w:name w:val="Hyperlink"/>
    <w:basedOn w:val="Policepardfaut"/>
    <w:uiPriority w:val="99"/>
    <w:unhideWhenUsed/>
    <w:rsid w:val="00374049"/>
    <w:rPr>
      <w:color w:val="0000FF" w:themeColor="hyperlink"/>
      <w:u w:val="single"/>
    </w:rPr>
  </w:style>
  <w:style w:type="character" w:styleId="Mentionnonrsolue">
    <w:name w:val="Unresolved Mention"/>
    <w:basedOn w:val="Policepardfaut"/>
    <w:uiPriority w:val="99"/>
    <w:semiHidden/>
    <w:unhideWhenUsed/>
    <w:rsid w:val="00F64585"/>
    <w:rPr>
      <w:color w:val="605E5C"/>
      <w:shd w:val="clear" w:color="auto" w:fill="E1DFDD"/>
    </w:rPr>
  </w:style>
  <w:style w:type="character" w:styleId="Accentuation">
    <w:name w:val="Emphasis"/>
    <w:basedOn w:val="Policepardfaut"/>
    <w:uiPriority w:val="20"/>
    <w:qFormat/>
    <w:rsid w:val="001E28ED"/>
    <w:rPr>
      <w:i/>
      <w:iCs/>
    </w:rPr>
  </w:style>
  <w:style w:type="paragraph" w:customStyle="1" w:styleId="Soustitre2">
    <w:name w:val="Sous titre 2"/>
    <w:basedOn w:val="Titre3"/>
    <w:link w:val="Soustitre2Car"/>
    <w:qFormat/>
    <w:rsid w:val="00A14C24"/>
    <w:pPr>
      <w:numPr>
        <w:numId w:val="26"/>
      </w:numPr>
      <w:ind w:left="1080"/>
    </w:pPr>
  </w:style>
  <w:style w:type="character" w:customStyle="1" w:styleId="Titre3Car">
    <w:name w:val="Titre 3 Car"/>
    <w:basedOn w:val="Policepardfaut"/>
    <w:link w:val="Titre3"/>
    <w:uiPriority w:val="9"/>
    <w:rsid w:val="00A14C24"/>
    <w:rPr>
      <w:rFonts w:eastAsia="Trebuchet MS" w:cs="Trebuchet MS"/>
      <w:b/>
      <w:bCs/>
      <w:color w:val="F79646" w:themeColor="accent6"/>
      <w:sz w:val="24"/>
      <w:szCs w:val="24"/>
    </w:rPr>
  </w:style>
  <w:style w:type="character" w:customStyle="1" w:styleId="Soustitre2Car">
    <w:name w:val="Sous titre 2 Car"/>
    <w:basedOn w:val="Titre3Car"/>
    <w:link w:val="Soustitre2"/>
    <w:rsid w:val="00A14C24"/>
    <w:rPr>
      <w:rFonts w:eastAsia="Trebuchet MS" w:cs="Trebuchet MS"/>
      <w:b/>
      <w:bCs/>
      <w:color w:val="F79646" w:themeColor="accent6"/>
      <w:sz w:val="24"/>
      <w:szCs w:val="24"/>
    </w:rPr>
  </w:style>
  <w:style w:type="paragraph" w:customStyle="1" w:styleId="Soustitre3">
    <w:name w:val="Sous titre 3"/>
    <w:basedOn w:val="Titre3"/>
    <w:link w:val="Soustitre3Car"/>
    <w:qFormat/>
    <w:rsid w:val="00A14C24"/>
    <w:pPr>
      <w:numPr>
        <w:numId w:val="27"/>
      </w:numPr>
      <w:ind w:left="1080"/>
    </w:pPr>
  </w:style>
  <w:style w:type="character" w:customStyle="1" w:styleId="Soustitre3Car">
    <w:name w:val="Sous titre 3 Car"/>
    <w:basedOn w:val="Titre3Car"/>
    <w:link w:val="Soustitre3"/>
    <w:rsid w:val="00A14C24"/>
    <w:rPr>
      <w:rFonts w:eastAsia="Trebuchet MS" w:cs="Trebuchet MS"/>
      <w:b/>
      <w:bCs/>
      <w:color w:val="F79646" w:themeColor="accent6"/>
      <w:sz w:val="24"/>
      <w:szCs w:val="24"/>
    </w:rPr>
  </w:style>
  <w:style w:type="paragraph" w:customStyle="1" w:styleId="Soustitre4">
    <w:name w:val="Sous titre 4"/>
    <w:basedOn w:val="Titre3"/>
    <w:link w:val="Soustitre4Car"/>
    <w:qFormat/>
    <w:rsid w:val="00A14C24"/>
    <w:pPr>
      <w:numPr>
        <w:numId w:val="28"/>
      </w:numPr>
      <w:ind w:left="1080"/>
    </w:pPr>
  </w:style>
  <w:style w:type="character" w:customStyle="1" w:styleId="Soustitre4Car">
    <w:name w:val="Sous titre 4 Car"/>
    <w:basedOn w:val="Titre3Car"/>
    <w:link w:val="Soustitre4"/>
    <w:rsid w:val="00A14C24"/>
    <w:rPr>
      <w:rFonts w:eastAsia="Trebuchet MS" w:cs="Trebuchet MS"/>
      <w:b/>
      <w:bCs/>
      <w:color w:val="F79646" w:themeColor="accent6"/>
      <w:sz w:val="24"/>
      <w:szCs w:val="24"/>
    </w:rPr>
  </w:style>
  <w:style w:type="paragraph" w:customStyle="1" w:styleId="Soustitre6">
    <w:name w:val="Sous titre 6"/>
    <w:basedOn w:val="Titre3"/>
    <w:link w:val="Soustitre6Car"/>
    <w:qFormat/>
    <w:rsid w:val="00A14C24"/>
    <w:pPr>
      <w:numPr>
        <w:numId w:val="29"/>
      </w:numPr>
      <w:ind w:left="1080"/>
    </w:pPr>
  </w:style>
  <w:style w:type="character" w:customStyle="1" w:styleId="Soustitre6Car">
    <w:name w:val="Sous titre 6 Car"/>
    <w:basedOn w:val="Titre3Car"/>
    <w:link w:val="Soustitre6"/>
    <w:rsid w:val="00A14C24"/>
    <w:rPr>
      <w:rFonts w:eastAsia="Trebuchet MS" w:cs="Trebuchet MS"/>
      <w:b/>
      <w:bCs/>
      <w:color w:val="F79646" w:themeColor="accent6"/>
      <w:sz w:val="24"/>
      <w:szCs w:val="24"/>
    </w:rPr>
  </w:style>
  <w:style w:type="paragraph" w:customStyle="1" w:styleId="Soustitre7">
    <w:name w:val="Sous titre 7"/>
    <w:basedOn w:val="Titre3"/>
    <w:link w:val="Soustitre7Car"/>
    <w:qFormat/>
    <w:rsid w:val="00A14C24"/>
    <w:pPr>
      <w:numPr>
        <w:numId w:val="30"/>
      </w:numPr>
      <w:ind w:left="1080"/>
    </w:pPr>
  </w:style>
  <w:style w:type="character" w:customStyle="1" w:styleId="Soustitre7Car">
    <w:name w:val="Sous titre 7 Car"/>
    <w:basedOn w:val="Titre3Car"/>
    <w:link w:val="Soustitre7"/>
    <w:rsid w:val="00A14C24"/>
    <w:rPr>
      <w:rFonts w:eastAsia="Trebuchet MS" w:cs="Trebuchet MS"/>
      <w:b/>
      <w:bCs/>
      <w:color w:val="F79646" w:themeColor="accent6"/>
      <w:sz w:val="24"/>
      <w:szCs w:val="24"/>
    </w:rPr>
  </w:style>
  <w:style w:type="paragraph" w:customStyle="1" w:styleId="Soustitre8">
    <w:name w:val="Sous titre 8"/>
    <w:basedOn w:val="Titre3"/>
    <w:link w:val="Soustitre8Car"/>
    <w:qFormat/>
    <w:rsid w:val="00A14C24"/>
    <w:pPr>
      <w:numPr>
        <w:numId w:val="31"/>
      </w:numPr>
    </w:pPr>
  </w:style>
  <w:style w:type="character" w:customStyle="1" w:styleId="Soustitre8Car">
    <w:name w:val="Sous titre 8 Car"/>
    <w:basedOn w:val="Titre3Car"/>
    <w:link w:val="Soustitre8"/>
    <w:rsid w:val="00A14C24"/>
    <w:rPr>
      <w:rFonts w:eastAsia="Trebuchet MS" w:cs="Trebuchet MS"/>
      <w:b/>
      <w:bCs/>
      <w:color w:val="F79646" w:themeColor="accent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1490">
      <w:bodyDiv w:val="1"/>
      <w:marLeft w:val="0"/>
      <w:marRight w:val="0"/>
      <w:marTop w:val="0"/>
      <w:marBottom w:val="0"/>
      <w:divBdr>
        <w:top w:val="none" w:sz="0" w:space="0" w:color="auto"/>
        <w:left w:val="none" w:sz="0" w:space="0" w:color="auto"/>
        <w:bottom w:val="none" w:sz="0" w:space="0" w:color="auto"/>
        <w:right w:val="none" w:sz="0" w:space="0" w:color="auto"/>
      </w:divBdr>
    </w:div>
    <w:div w:id="97601746">
      <w:bodyDiv w:val="1"/>
      <w:marLeft w:val="0"/>
      <w:marRight w:val="0"/>
      <w:marTop w:val="0"/>
      <w:marBottom w:val="0"/>
      <w:divBdr>
        <w:top w:val="none" w:sz="0" w:space="0" w:color="auto"/>
        <w:left w:val="none" w:sz="0" w:space="0" w:color="auto"/>
        <w:bottom w:val="none" w:sz="0" w:space="0" w:color="auto"/>
        <w:right w:val="none" w:sz="0" w:space="0" w:color="auto"/>
      </w:divBdr>
    </w:div>
    <w:div w:id="425275634">
      <w:bodyDiv w:val="1"/>
      <w:marLeft w:val="0"/>
      <w:marRight w:val="0"/>
      <w:marTop w:val="0"/>
      <w:marBottom w:val="0"/>
      <w:divBdr>
        <w:top w:val="none" w:sz="0" w:space="0" w:color="auto"/>
        <w:left w:val="none" w:sz="0" w:space="0" w:color="auto"/>
        <w:bottom w:val="none" w:sz="0" w:space="0" w:color="auto"/>
        <w:right w:val="none" w:sz="0" w:space="0" w:color="auto"/>
      </w:divBdr>
    </w:div>
    <w:div w:id="444619462">
      <w:bodyDiv w:val="1"/>
      <w:marLeft w:val="0"/>
      <w:marRight w:val="0"/>
      <w:marTop w:val="0"/>
      <w:marBottom w:val="0"/>
      <w:divBdr>
        <w:top w:val="none" w:sz="0" w:space="0" w:color="auto"/>
        <w:left w:val="none" w:sz="0" w:space="0" w:color="auto"/>
        <w:bottom w:val="none" w:sz="0" w:space="0" w:color="auto"/>
        <w:right w:val="none" w:sz="0" w:space="0" w:color="auto"/>
      </w:divBdr>
    </w:div>
    <w:div w:id="464351474">
      <w:bodyDiv w:val="1"/>
      <w:marLeft w:val="0"/>
      <w:marRight w:val="0"/>
      <w:marTop w:val="0"/>
      <w:marBottom w:val="0"/>
      <w:divBdr>
        <w:top w:val="none" w:sz="0" w:space="0" w:color="auto"/>
        <w:left w:val="none" w:sz="0" w:space="0" w:color="auto"/>
        <w:bottom w:val="none" w:sz="0" w:space="0" w:color="auto"/>
        <w:right w:val="none" w:sz="0" w:space="0" w:color="auto"/>
      </w:divBdr>
    </w:div>
    <w:div w:id="556205475">
      <w:bodyDiv w:val="1"/>
      <w:marLeft w:val="0"/>
      <w:marRight w:val="0"/>
      <w:marTop w:val="0"/>
      <w:marBottom w:val="0"/>
      <w:divBdr>
        <w:top w:val="none" w:sz="0" w:space="0" w:color="auto"/>
        <w:left w:val="none" w:sz="0" w:space="0" w:color="auto"/>
        <w:bottom w:val="none" w:sz="0" w:space="0" w:color="auto"/>
        <w:right w:val="none" w:sz="0" w:space="0" w:color="auto"/>
      </w:divBdr>
    </w:div>
    <w:div w:id="584069214">
      <w:bodyDiv w:val="1"/>
      <w:marLeft w:val="0"/>
      <w:marRight w:val="0"/>
      <w:marTop w:val="0"/>
      <w:marBottom w:val="0"/>
      <w:divBdr>
        <w:top w:val="none" w:sz="0" w:space="0" w:color="auto"/>
        <w:left w:val="none" w:sz="0" w:space="0" w:color="auto"/>
        <w:bottom w:val="none" w:sz="0" w:space="0" w:color="auto"/>
        <w:right w:val="none" w:sz="0" w:space="0" w:color="auto"/>
      </w:divBdr>
    </w:div>
    <w:div w:id="610287131">
      <w:bodyDiv w:val="1"/>
      <w:marLeft w:val="0"/>
      <w:marRight w:val="0"/>
      <w:marTop w:val="0"/>
      <w:marBottom w:val="0"/>
      <w:divBdr>
        <w:top w:val="none" w:sz="0" w:space="0" w:color="auto"/>
        <w:left w:val="none" w:sz="0" w:space="0" w:color="auto"/>
        <w:bottom w:val="none" w:sz="0" w:space="0" w:color="auto"/>
        <w:right w:val="none" w:sz="0" w:space="0" w:color="auto"/>
      </w:divBdr>
    </w:div>
    <w:div w:id="620306665">
      <w:bodyDiv w:val="1"/>
      <w:marLeft w:val="0"/>
      <w:marRight w:val="0"/>
      <w:marTop w:val="0"/>
      <w:marBottom w:val="0"/>
      <w:divBdr>
        <w:top w:val="none" w:sz="0" w:space="0" w:color="auto"/>
        <w:left w:val="none" w:sz="0" w:space="0" w:color="auto"/>
        <w:bottom w:val="none" w:sz="0" w:space="0" w:color="auto"/>
        <w:right w:val="none" w:sz="0" w:space="0" w:color="auto"/>
      </w:divBdr>
    </w:div>
    <w:div w:id="673070191">
      <w:bodyDiv w:val="1"/>
      <w:marLeft w:val="0"/>
      <w:marRight w:val="0"/>
      <w:marTop w:val="0"/>
      <w:marBottom w:val="0"/>
      <w:divBdr>
        <w:top w:val="none" w:sz="0" w:space="0" w:color="auto"/>
        <w:left w:val="none" w:sz="0" w:space="0" w:color="auto"/>
        <w:bottom w:val="none" w:sz="0" w:space="0" w:color="auto"/>
        <w:right w:val="none" w:sz="0" w:space="0" w:color="auto"/>
      </w:divBdr>
    </w:div>
    <w:div w:id="677922972">
      <w:bodyDiv w:val="1"/>
      <w:marLeft w:val="0"/>
      <w:marRight w:val="0"/>
      <w:marTop w:val="0"/>
      <w:marBottom w:val="0"/>
      <w:divBdr>
        <w:top w:val="none" w:sz="0" w:space="0" w:color="auto"/>
        <w:left w:val="none" w:sz="0" w:space="0" w:color="auto"/>
        <w:bottom w:val="none" w:sz="0" w:space="0" w:color="auto"/>
        <w:right w:val="none" w:sz="0" w:space="0" w:color="auto"/>
      </w:divBdr>
    </w:div>
    <w:div w:id="797721786">
      <w:bodyDiv w:val="1"/>
      <w:marLeft w:val="0"/>
      <w:marRight w:val="0"/>
      <w:marTop w:val="0"/>
      <w:marBottom w:val="0"/>
      <w:divBdr>
        <w:top w:val="none" w:sz="0" w:space="0" w:color="auto"/>
        <w:left w:val="none" w:sz="0" w:space="0" w:color="auto"/>
        <w:bottom w:val="none" w:sz="0" w:space="0" w:color="auto"/>
        <w:right w:val="none" w:sz="0" w:space="0" w:color="auto"/>
      </w:divBdr>
    </w:div>
    <w:div w:id="861091615">
      <w:bodyDiv w:val="1"/>
      <w:marLeft w:val="0"/>
      <w:marRight w:val="0"/>
      <w:marTop w:val="0"/>
      <w:marBottom w:val="0"/>
      <w:divBdr>
        <w:top w:val="none" w:sz="0" w:space="0" w:color="auto"/>
        <w:left w:val="none" w:sz="0" w:space="0" w:color="auto"/>
        <w:bottom w:val="none" w:sz="0" w:space="0" w:color="auto"/>
        <w:right w:val="none" w:sz="0" w:space="0" w:color="auto"/>
      </w:divBdr>
    </w:div>
    <w:div w:id="942107188">
      <w:bodyDiv w:val="1"/>
      <w:marLeft w:val="0"/>
      <w:marRight w:val="0"/>
      <w:marTop w:val="0"/>
      <w:marBottom w:val="0"/>
      <w:divBdr>
        <w:top w:val="none" w:sz="0" w:space="0" w:color="auto"/>
        <w:left w:val="none" w:sz="0" w:space="0" w:color="auto"/>
        <w:bottom w:val="none" w:sz="0" w:space="0" w:color="auto"/>
        <w:right w:val="none" w:sz="0" w:space="0" w:color="auto"/>
      </w:divBdr>
    </w:div>
    <w:div w:id="945502603">
      <w:bodyDiv w:val="1"/>
      <w:marLeft w:val="0"/>
      <w:marRight w:val="0"/>
      <w:marTop w:val="0"/>
      <w:marBottom w:val="0"/>
      <w:divBdr>
        <w:top w:val="none" w:sz="0" w:space="0" w:color="auto"/>
        <w:left w:val="none" w:sz="0" w:space="0" w:color="auto"/>
        <w:bottom w:val="none" w:sz="0" w:space="0" w:color="auto"/>
        <w:right w:val="none" w:sz="0" w:space="0" w:color="auto"/>
      </w:divBdr>
    </w:div>
    <w:div w:id="1082138116">
      <w:bodyDiv w:val="1"/>
      <w:marLeft w:val="0"/>
      <w:marRight w:val="0"/>
      <w:marTop w:val="0"/>
      <w:marBottom w:val="0"/>
      <w:divBdr>
        <w:top w:val="none" w:sz="0" w:space="0" w:color="auto"/>
        <w:left w:val="none" w:sz="0" w:space="0" w:color="auto"/>
        <w:bottom w:val="none" w:sz="0" w:space="0" w:color="auto"/>
        <w:right w:val="none" w:sz="0" w:space="0" w:color="auto"/>
      </w:divBdr>
    </w:div>
    <w:div w:id="1103720513">
      <w:bodyDiv w:val="1"/>
      <w:marLeft w:val="0"/>
      <w:marRight w:val="0"/>
      <w:marTop w:val="0"/>
      <w:marBottom w:val="0"/>
      <w:divBdr>
        <w:top w:val="none" w:sz="0" w:space="0" w:color="auto"/>
        <w:left w:val="none" w:sz="0" w:space="0" w:color="auto"/>
        <w:bottom w:val="none" w:sz="0" w:space="0" w:color="auto"/>
        <w:right w:val="none" w:sz="0" w:space="0" w:color="auto"/>
      </w:divBdr>
    </w:div>
    <w:div w:id="1183202737">
      <w:bodyDiv w:val="1"/>
      <w:marLeft w:val="0"/>
      <w:marRight w:val="0"/>
      <w:marTop w:val="0"/>
      <w:marBottom w:val="0"/>
      <w:divBdr>
        <w:top w:val="none" w:sz="0" w:space="0" w:color="auto"/>
        <w:left w:val="none" w:sz="0" w:space="0" w:color="auto"/>
        <w:bottom w:val="none" w:sz="0" w:space="0" w:color="auto"/>
        <w:right w:val="none" w:sz="0" w:space="0" w:color="auto"/>
      </w:divBdr>
    </w:div>
    <w:div w:id="1210145811">
      <w:bodyDiv w:val="1"/>
      <w:marLeft w:val="0"/>
      <w:marRight w:val="0"/>
      <w:marTop w:val="0"/>
      <w:marBottom w:val="0"/>
      <w:divBdr>
        <w:top w:val="none" w:sz="0" w:space="0" w:color="auto"/>
        <w:left w:val="none" w:sz="0" w:space="0" w:color="auto"/>
        <w:bottom w:val="none" w:sz="0" w:space="0" w:color="auto"/>
        <w:right w:val="none" w:sz="0" w:space="0" w:color="auto"/>
      </w:divBdr>
    </w:div>
    <w:div w:id="1219167113">
      <w:bodyDiv w:val="1"/>
      <w:marLeft w:val="0"/>
      <w:marRight w:val="0"/>
      <w:marTop w:val="0"/>
      <w:marBottom w:val="0"/>
      <w:divBdr>
        <w:top w:val="none" w:sz="0" w:space="0" w:color="auto"/>
        <w:left w:val="none" w:sz="0" w:space="0" w:color="auto"/>
        <w:bottom w:val="none" w:sz="0" w:space="0" w:color="auto"/>
        <w:right w:val="none" w:sz="0" w:space="0" w:color="auto"/>
      </w:divBdr>
    </w:div>
    <w:div w:id="1228107930">
      <w:bodyDiv w:val="1"/>
      <w:marLeft w:val="0"/>
      <w:marRight w:val="0"/>
      <w:marTop w:val="0"/>
      <w:marBottom w:val="0"/>
      <w:divBdr>
        <w:top w:val="none" w:sz="0" w:space="0" w:color="auto"/>
        <w:left w:val="none" w:sz="0" w:space="0" w:color="auto"/>
        <w:bottom w:val="none" w:sz="0" w:space="0" w:color="auto"/>
        <w:right w:val="none" w:sz="0" w:space="0" w:color="auto"/>
      </w:divBdr>
    </w:div>
    <w:div w:id="1291013116">
      <w:bodyDiv w:val="1"/>
      <w:marLeft w:val="0"/>
      <w:marRight w:val="0"/>
      <w:marTop w:val="0"/>
      <w:marBottom w:val="0"/>
      <w:divBdr>
        <w:top w:val="none" w:sz="0" w:space="0" w:color="auto"/>
        <w:left w:val="none" w:sz="0" w:space="0" w:color="auto"/>
        <w:bottom w:val="none" w:sz="0" w:space="0" w:color="auto"/>
        <w:right w:val="none" w:sz="0" w:space="0" w:color="auto"/>
      </w:divBdr>
    </w:div>
    <w:div w:id="1323507411">
      <w:bodyDiv w:val="1"/>
      <w:marLeft w:val="0"/>
      <w:marRight w:val="0"/>
      <w:marTop w:val="0"/>
      <w:marBottom w:val="0"/>
      <w:divBdr>
        <w:top w:val="none" w:sz="0" w:space="0" w:color="auto"/>
        <w:left w:val="none" w:sz="0" w:space="0" w:color="auto"/>
        <w:bottom w:val="none" w:sz="0" w:space="0" w:color="auto"/>
        <w:right w:val="none" w:sz="0" w:space="0" w:color="auto"/>
      </w:divBdr>
    </w:div>
    <w:div w:id="1431390961">
      <w:bodyDiv w:val="1"/>
      <w:marLeft w:val="0"/>
      <w:marRight w:val="0"/>
      <w:marTop w:val="0"/>
      <w:marBottom w:val="0"/>
      <w:divBdr>
        <w:top w:val="none" w:sz="0" w:space="0" w:color="auto"/>
        <w:left w:val="none" w:sz="0" w:space="0" w:color="auto"/>
        <w:bottom w:val="none" w:sz="0" w:space="0" w:color="auto"/>
        <w:right w:val="none" w:sz="0" w:space="0" w:color="auto"/>
      </w:divBdr>
    </w:div>
    <w:div w:id="1472942909">
      <w:bodyDiv w:val="1"/>
      <w:marLeft w:val="0"/>
      <w:marRight w:val="0"/>
      <w:marTop w:val="0"/>
      <w:marBottom w:val="0"/>
      <w:divBdr>
        <w:top w:val="none" w:sz="0" w:space="0" w:color="auto"/>
        <w:left w:val="none" w:sz="0" w:space="0" w:color="auto"/>
        <w:bottom w:val="none" w:sz="0" w:space="0" w:color="auto"/>
        <w:right w:val="none" w:sz="0" w:space="0" w:color="auto"/>
      </w:divBdr>
    </w:div>
    <w:div w:id="1563640997">
      <w:bodyDiv w:val="1"/>
      <w:marLeft w:val="0"/>
      <w:marRight w:val="0"/>
      <w:marTop w:val="0"/>
      <w:marBottom w:val="0"/>
      <w:divBdr>
        <w:top w:val="none" w:sz="0" w:space="0" w:color="auto"/>
        <w:left w:val="none" w:sz="0" w:space="0" w:color="auto"/>
        <w:bottom w:val="none" w:sz="0" w:space="0" w:color="auto"/>
        <w:right w:val="none" w:sz="0" w:space="0" w:color="auto"/>
      </w:divBdr>
    </w:div>
    <w:div w:id="1602912057">
      <w:bodyDiv w:val="1"/>
      <w:marLeft w:val="0"/>
      <w:marRight w:val="0"/>
      <w:marTop w:val="0"/>
      <w:marBottom w:val="0"/>
      <w:divBdr>
        <w:top w:val="none" w:sz="0" w:space="0" w:color="auto"/>
        <w:left w:val="none" w:sz="0" w:space="0" w:color="auto"/>
        <w:bottom w:val="none" w:sz="0" w:space="0" w:color="auto"/>
        <w:right w:val="none" w:sz="0" w:space="0" w:color="auto"/>
      </w:divBdr>
    </w:div>
    <w:div w:id="1613130848">
      <w:bodyDiv w:val="1"/>
      <w:marLeft w:val="0"/>
      <w:marRight w:val="0"/>
      <w:marTop w:val="0"/>
      <w:marBottom w:val="0"/>
      <w:divBdr>
        <w:top w:val="none" w:sz="0" w:space="0" w:color="auto"/>
        <w:left w:val="none" w:sz="0" w:space="0" w:color="auto"/>
        <w:bottom w:val="none" w:sz="0" w:space="0" w:color="auto"/>
        <w:right w:val="none" w:sz="0" w:space="0" w:color="auto"/>
      </w:divBdr>
    </w:div>
    <w:div w:id="1658529405">
      <w:bodyDiv w:val="1"/>
      <w:marLeft w:val="0"/>
      <w:marRight w:val="0"/>
      <w:marTop w:val="0"/>
      <w:marBottom w:val="0"/>
      <w:divBdr>
        <w:top w:val="none" w:sz="0" w:space="0" w:color="auto"/>
        <w:left w:val="none" w:sz="0" w:space="0" w:color="auto"/>
        <w:bottom w:val="none" w:sz="0" w:space="0" w:color="auto"/>
        <w:right w:val="none" w:sz="0" w:space="0" w:color="auto"/>
      </w:divBdr>
    </w:div>
    <w:div w:id="1903712957">
      <w:bodyDiv w:val="1"/>
      <w:marLeft w:val="0"/>
      <w:marRight w:val="0"/>
      <w:marTop w:val="0"/>
      <w:marBottom w:val="0"/>
      <w:divBdr>
        <w:top w:val="none" w:sz="0" w:space="0" w:color="auto"/>
        <w:left w:val="none" w:sz="0" w:space="0" w:color="auto"/>
        <w:bottom w:val="none" w:sz="0" w:space="0" w:color="auto"/>
        <w:right w:val="none" w:sz="0" w:space="0" w:color="auto"/>
      </w:divBdr>
    </w:div>
    <w:div w:id="1933974794">
      <w:bodyDiv w:val="1"/>
      <w:marLeft w:val="0"/>
      <w:marRight w:val="0"/>
      <w:marTop w:val="0"/>
      <w:marBottom w:val="0"/>
      <w:divBdr>
        <w:top w:val="none" w:sz="0" w:space="0" w:color="auto"/>
        <w:left w:val="none" w:sz="0" w:space="0" w:color="auto"/>
        <w:bottom w:val="none" w:sz="0" w:space="0" w:color="auto"/>
        <w:right w:val="none" w:sz="0" w:space="0" w:color="auto"/>
      </w:divBdr>
    </w:div>
    <w:div w:id="1957641162">
      <w:bodyDiv w:val="1"/>
      <w:marLeft w:val="0"/>
      <w:marRight w:val="0"/>
      <w:marTop w:val="0"/>
      <w:marBottom w:val="0"/>
      <w:divBdr>
        <w:top w:val="none" w:sz="0" w:space="0" w:color="auto"/>
        <w:left w:val="none" w:sz="0" w:space="0" w:color="auto"/>
        <w:bottom w:val="none" w:sz="0" w:space="0" w:color="auto"/>
        <w:right w:val="none" w:sz="0" w:space="0" w:color="auto"/>
      </w:divBdr>
    </w:div>
    <w:div w:id="2040620787">
      <w:bodyDiv w:val="1"/>
      <w:marLeft w:val="0"/>
      <w:marRight w:val="0"/>
      <w:marTop w:val="0"/>
      <w:marBottom w:val="0"/>
      <w:divBdr>
        <w:top w:val="none" w:sz="0" w:space="0" w:color="auto"/>
        <w:left w:val="none" w:sz="0" w:space="0" w:color="auto"/>
        <w:bottom w:val="none" w:sz="0" w:space="0" w:color="auto"/>
        <w:right w:val="none" w:sz="0" w:space="0" w:color="auto"/>
      </w:divBdr>
    </w:div>
    <w:div w:id="2078093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9721A-299C-41E4-A5D0-4A2ED8D8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6779</Words>
  <Characters>37287</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UJML3</Company>
  <LinksUpToDate>false</LinksUpToDate>
  <CharactersWithSpaces>43979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GOUTAGNY Sarah</dc:creator>
  <cp:lastModifiedBy>GINOUX Paul</cp:lastModifiedBy>
  <cp:revision>7</cp:revision>
  <cp:lastPrinted>2026-06-01T07:33:00Z</cp:lastPrinted>
  <dcterms:created xsi:type="dcterms:W3CDTF">2026-06-05T07:02:00Z</dcterms:created>
  <dcterms:modified xsi:type="dcterms:W3CDTF">2026-06-05T10:12:00Z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Adobe InDesign 19.5 (Windows)</vt:lpwstr>
  </property>
  <property fmtid="{D5CDD505-2E9C-101B-9397-08002B2CF9AE}" pid="4" name="LastSaved">
    <vt:filetime>2024-10-15T00:00:00Z</vt:filetime>
  </property>
</Properties>
</file>